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ae9f5026434b6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376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會 計 室 第 二 曲 線出 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會 計 室 第 二 曲 線計 畫 自 八 十 學 年 度 開 始 ， 本 校 在 財 務 管 理 控 制 得 當 下 ， 財 務 狀 況 穩 定 成 長 ， 學 校 將 每 學 年 度 結 餘 的 款 項 及 董 事 會 財 務 籌 措 之 款 項 ， 作 有 效 的 運 用 ， 使 學 校 成 功 的 站 穩 第 一 曲 線 並 積 極 邁 向 第 二 曲 線。 在 校 舍 方 面 先 後 興 建 了 工 學 館 、 圖 書 館 、 興 建 中 的 化 學 館 及 規 劃 今 年 夏 天 動 工 之 體 育 館 、 游 泳 池 等 ； 蘭 陽 校 園 也 正 積 極 規 劃 ， 預 計 八 十 七 學 年 度 先 期 工 程 即 可 動 工 ； 在 教 室 設 備 方 面 為 提 昇 教 學 品 質 ， 學 校 也 編 列 預 算 逐 步 全 面 設 置 多 媒 體 教 室 ， 並 針 對 會 計 、 統 計 、 經 濟 、 外 語 會 話 、 資 料 處 理 等 專 業 課 程 設 置 多 媒 體 專 用 教 室 ， 也 因 此 帶 動 了 教 師 多 媒 體 教 材 製 作 ， 提 昇 教 師 教 材 製 作 水 準 ； 在 教 學 研 究 方 面 為 提 昇 本 校 學 術 研 究 水 準 ， 八 十 七 學 年 度 增 編 預 算 ， 獎 勵 教 師 研 究 ； 在 社 會 服 務 方 面 除 推 廣 及 建 教 中 心 開 班 外 ， 本 室 當 配 合 各 單 位 成 立 研 究 中 心 與 企 業 界 之 結 合 ， 提 供 技 術 、 人 力 之 支 援 等 方 案 ， 研 擬 辦 法 ， 鼓 勵 各 單 位 積 極 承 接 各 中 小 企 業 研 究 計 畫 方 案 ， 俾 益 中 小 企 業 經 營 水 準 之 提 昇 ， 國 家 經 濟 更 穩 定 繁 榮 。 
</w:t>
          <w:br/>
          <w:t>
</w:t>
          <w:br/>
          <w:t>面 對 多 變 化 且 多 元 化 之 大 環 境 ， 本 校 財 務 規 劃 及 管 理 乃 積 極 配 合 學 校 的 國 際 化 、 資 訊 化 、 未 來 化 等 三 化 政 策 之 推 動 ， 並 迎 向 第 二 曲 線應 有 的 變 革 與 創 新 ， 提 昇 學 校 的 競 爭 力 ， 爭 取 學 術 界 領 先 地 位 。 
</w:t>
          <w:br/>
          <w:t>
</w:t>
          <w:br/>
          <w:t>第 二 曲 線財 務 規 劃 項 目 如 下</w:t>
          <w:br/>
        </w:r>
      </w:r>
    </w:p>
  </w:body>
</w:document>
</file>