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565ca7d0c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 華 夏 中 文 呱 呱 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學 年 俄 文 系 新 聘 了 一 位 俄 籍 副 教 授 劉 華 夏 ， 他 是 俄 羅 斯 科 學 院 東 方 研 究 所 歷 史 學 全 博 士 ， 雖 然 留 著 一 副 落 腮 鬍 ， 有 著 俄 羅 斯 的 血 統 ， 劉 華 夏 的 中 文 講 得 呱 呱 叫 ， 因 為 他 的 母 親 是 中 國 大 陸 人 ， 而 且 他 取 了 一 個 極 有 中 國 味 的 名 字 ， 在 全 是 俄 籍 教 師 的 俄 文 系 中 ， 又 添 了 一 位 生 力 軍 。 （ 宜 萍 ）</w:t>
          <w:br/>
        </w:r>
      </w:r>
    </w:p>
  </w:body>
</w:document>
</file>