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f8807e5c1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蒼 祥 獲 選 臺 北 青 商 會 傑 出 會 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財 金 營 運 系 林 蒼 祥 主 任 ， 甫 獲 臺 北 青 年 商 會 傑 出 會 友 ， 獲 選 的 還 包 括 臺 北 市 長 陳 水 扁 、 縣 長 蘇 貞 昌 、 監 察 委 員 李 伸 一 等 各 界 傑 出 人 士 。 自 美 國 修 得 財 金 博 士 回 國 後 ， 體 認 「 金 融 就 是 國 力 」 ， 進 而 投 身 本 校 技 術 學 院 的 教 學 工 作 ， 以 培 養 更 多 優 秀 的 金 融 人 才 。 目 前 ， 正 忙 於 認 購 權 證 定 價 、 利 率 交 換 的 研 究 ， 也 擔 任 青 商 會 顧 問 。 （ 彭 紹 興 ）</w:t>
          <w:br/>
        </w:r>
      </w:r>
    </w:p>
  </w:body>
</w:document>
</file>