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57494e37f43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 強 與 傳 播 媒 體 溝 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為 宣 傳 學 校 教 育 理 念 、 發 展 特 色 及 加 強 與 傳 播 媒 體 連 繫 溝 通 等 ， 決 定 特 別 設 立 發 言 人 制 度 ， 於 上 月 召 開 的 六 十 次 行 政 會 議 中 ， 決 議 沒 有 設 立 專 責 機 構 前 ， 由 秘 書 室 主 任 秘 書 洪 欽 仁 擔 任 此 一 職 務 。 
</w:t>
          <w:br/>
          <w:t>
</w:t>
          <w:br/>
          <w:t>由 於 本 校 多 年 前 曾 設 有 公 關 處 ， 負 責 對 外 發 言 等 相 關 事 宜 ， 後 因 故 取 消 ， 但 近 幾 年 來 各 大 專 院 校 紛 紛 提 供 好 的 資 訊 ， 予 媒 體 發 布 消 息 ， 藉 機 宣 傳 ， 而 本 校 多 年 來 無 此 專 責 單 位 負 責 此 一 需 求 。 
</w:t>
          <w:br/>
          <w:t>
</w:t>
          <w:br/>
          <w:t>林 校 長 表 示 ， 在 多 元 化 的 社 會 ， 本 校 的 教 育 理 念 、 發 展 特 色 、 經 營 情 況 等 文 宣 工 作 ， 有 必 要 由 發 言 人 統 一 對 外 宣 揚 或 說 明 ， 進 而 提 高 本 校 知 名 度 。 
</w:t>
          <w:br/>
          <w:t>
</w:t>
          <w:br/>
          <w:t>在 六 十 次 行 政 會 議 中 ， 咸 認 為 應 有 一 專 責 機 構 擔 任 此 項 任 務 ， 在 組 織 架 構 未 建 立 前 ， 教 品 會 執 行 秘 書 莊 淇 銘 、 教 務 處 秘 書 李 琳 、 大 發 處 主 任 陳 敏 男 ， 皆 贊 成 由 秘 書 室 主 秘 洪 欽 仁 擔 任 ， 於 會 中 獲 大 多 數 行 政 主 管 同 意 表 決 通 過 。</w:t>
          <w:br/>
        </w:r>
      </w:r>
    </w:p>
  </w:body>
</w:document>
</file>