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0a1ddfdb648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學與行政橫向交流突破瓶頸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【記者蔡靜儀報導】八十六學年度「教學與行
</w:t>
          <w:br/>
          <w:t>政革新研討會」於本月十二日(週五)及十三日(週
</w:t>
          <w:br/>
          <w:t>六)，在淡水校園國際會議廳展開一天半的議程。
</w:t>
          <w:br/>
          <w:t>創辦人張建邦博士特別提出了淡江西元2000年的
</w:t>
          <w:br/>
          <w:t>校務發展遠景，期望全體淡江人一同努力，迎接2
</w:t>
          <w:br/>
          <w:t>1世紀的來臨。
</w:t>
          <w:br/>
          <w:t>
</w:t>
          <w:br/>
          <w:t>
</w:t>
          <w:br/>
          <w:t>張創辦人於會中提出本校未來發展藍圖，包括
</w:t>
          <w:br/>
          <w:t>校區校舍的規劃、覺生紀念圖書館發展為全國最迅
</w:t>
          <w:br/>
          <w:t>速最完整的資訊交流中心、提昇學術論文發表數量
</w:t>
          <w:br/>
          <w:t>、配合海外留學及推廣教育等發展計劃推動國際化
</w:t>
          <w:br/>
          <w:t>，以及在募款金額方面以兩億元為目標等。張創辦
</w:t>
          <w:br/>
          <w:t>人特別提出「新經濟十二點」：一、知識，二、數
</w:t>
          <w:br/>
          <w:t>位化，三、虛擬化，四、分子化，五、網際網路整
</w:t>
          <w:br/>
          <w:t>合，六、反仲介，七、匯聚性，八、創新性，九、
</w:t>
          <w:br/>
          <w:t>生產消費融合，十、立即性，十一、全球化，十二
</w:t>
          <w:br/>
          <w:t>、異質性，期勉與會者不斷努力，進而帶動校務發
</w:t>
          <w:br/>
          <w:t>展。
</w:t>
          <w:br/>
          <w:t>
</w:t>
          <w:br/>
          <w:t>
</w:t>
          <w:br/>
          <w:t>校長林雲山於開幕致詞時表示，此項研討會一
</w:t>
          <w:br/>
          <w:t>年舉辦一次，為本校行之有年的優良傳統，提供機
</w:t>
          <w:br/>
          <w:t>會給各單位橫向交流，以了解學校整體發展，進而
</w:t>
          <w:br/>
          <w:t>認同淡江，形成融為一體的大家庭。他更勉勵出席
</w:t>
          <w:br/>
          <w:t>的淡江菁英們，善用會議期間集思廣益，以突破校
</w:t>
          <w:br/>
          <w:t>務發展的瓶頸，以開創淡江大學的璀璨年代為使命
</w:t>
          <w:br/>
          <w:t>。
</w:t>
          <w:br/>
          <w:t>
</w:t>
          <w:br/>
          <w:t>
</w:t>
          <w:br/>
          <w:t>行政副校長張家宜以「如何從學生滿意度探討
</w:t>
          <w:br/>
          <w:t>行政績效的提高」為題，進行專題報告，重申TQ
</w:t>
          <w:br/>
          <w:t>M(全面品質管理)的必要性之外，亦藉由各種指標
</w:t>
          <w:br/>
          <w:t>說明本校提供高品質教學與服務，以及培育新世紀
</w:t>
          <w:br/>
          <w:t>學生的努力目標。
</w:t>
          <w:br/>
          <w:t>
</w:t>
          <w:br/>
          <w:t>
</w:t>
          <w:br/>
          <w:t>「從天下雜誌的大學評鑑看如何提高本校競爭
</w:t>
          <w:br/>
          <w:t>力」為學術副校長張紘炬的報告主題，從媒體及教
</w:t>
          <w:br/>
          <w:t>育部等單位所做的評鑑結果，找出淡江可再精益求
</w:t>
          <w:br/>
          <w:t>精與加強補足之處。他特別指出，本校要提高競爭
</w:t>
          <w:br/>
          <w:t>力，製造出更好用的產品為現階段努力的重點，尤
</w:t>
          <w:br/>
          <w:t>其是提高畢業校友的專業能力，因此在教育上要建
</w:t>
          <w:br/>
          <w:t>立特色，重視教學成果，教師不但要研究及教授專
</w:t>
          <w:br/>
          <w:t>業知識，也要研究如何教學，教導學生如何學習。
</w:t>
          <w:br/>
          <w:t>
</w:t>
          <w:br/>
          <w:t>
</w:t>
          <w:br/>
          <w:t>大學發展事務處的陳敏男主任報告的是「校友
</w:t>
          <w:br/>
          <w:t>組織與募款工作之檢討和展望」，提出目前在國內
</w:t>
          <w:br/>
          <w:t>外各地成立校友會、服務校友與募款的具體成果，
</w:t>
          <w:br/>
          <w:t>經費、經驗與人力欠缺的工作瓶頸，以及力圖將工
</w:t>
          <w:br/>
          <w:t>作推展化被動為主動的訴求。
</w:t>
          <w:br/>
          <w:t>
</w:t>
          <w:br/>
          <w:t>
</w:t>
          <w:br/>
          <w:t>這次會議中特別安排各學院院長上台，就各學
</w:t>
          <w:br/>
          <w:t>院「從克難坡到第三波時期」的成長歷程作專題報
</w:t>
          <w:br/>
          <w:t>告，期使與會者在珍惜現有成就的同時，也不忘前
</w:t>
          <w:br/>
          <w:t>人創校精神，以前瞻未來。國際研究學院因楊棨院
</w:t>
          <w:br/>
          <w:t>長出國，由元老級的鄒忠科教授代表所作的報告，
</w:t>
          <w:br/>
          <w:t>直指該學院由於無大學部為後援，社會科學研究計
</w:t>
          <w:br/>
          <w:t>劃募款又不易，造成「先天不足，後天失調」的瓶
</w:t>
          <w:br/>
          <w:t>頸，便格外令人刮目相看。
</w:t>
          <w:br/>
          <w:t>
</w:t>
          <w:br/>
          <w:t>
</w:t>
          <w:br/>
          <w:t>第二天的議程中，則是由文學院傅錫壬院長、
</w:t>
          <w:br/>
          <w:t>教發中心莊武仁主任以及管理學院陳淼勝院長，分
</w:t>
          <w:br/>
          <w:t>別就前一日依行政、學術、財政劃分的分組座談結
</w:t>
          <w:br/>
          <w:t>論提出報告，之後則是綜合座談時間，與會者紛紛
</w:t>
          <w:br/>
          <w:t>提出對校務的建言。
</w:t>
          <w:br/>
          <w:t>
</w:t>
          <w:br/>
          <w:t>
</w:t>
          <w:br/>
          <w:t>校長於閉幕致詞表示，在會議結束後，即是大
</w:t>
          <w:br/>
          <w:t>家將討論結果化為實際行動的開始。</w:t>
          <w:br/>
        </w:r>
      </w:r>
    </w:p>
  </w:body>
</w:document>
</file>