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5ea602c6f047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280 STUDENTS OF TEN TKU CLUBS WILL JOIN THE COMMUNITY SERVICE TEAM IN THE COMING WINTER VACATION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coming winter vacation, many TKU student clubs are going to join the Community Service Team of the China Youth Corps after final exams. These clubs include the Torch Welfare Club, Multiple Christian Club, Tzu Chi College Youth Club, TKU Changhua Alumni Club, TKU Erh-chi Alumni Club, TKU Pingtung Alumni Club, Grass-roots Cultural Service Team, Kanfu Club, and the Environmental Protection Club for the Earth. 280 persons are divided into ten teams and all of them will gather in the Ching-sheng International Conference Hall at 3:00 p.m., Jan 12, 2004. President Chang Horng-jinh will grant every club a flag, symbolizing the beginning of their service. 
</w:t>
          <w:br/>
          <w:t>
</w:t>
          <w:br/>
          <w:t>The Multiple Christian Club will go to the Lo-na Church in Nantou County to teach elementary and junior high school students English. They will also teach these children singing hymns and instruct them in reading the Bible. The Tzu Chi College Youth Club will lead some junior high school students to join the volunteer service, teaching them to be volunteer servers at any time and any place. The captain Feng Ai-ying (Junior, Dept. of Information Engineering) said, “Most of the service clubs interact with elementary school students. However, we try to focus on junior high school students because juveniles at this period are the most unstable so that they need others’ care the most.” 
</w:t>
          <w:br/>
          <w:t>
</w:t>
          <w:br/>
          <w:t>The Grassroots Cultural Service Team is divided into Nuan-nuan group and Lung-an group. They are going to Ting-nei Elementary School, Pa-tu Elementary School, Lung-sheng Elementary School, and An-le Elementary School in Keelung to teach little boys and girls some inspiring courses. They will design interesting games combining different subjects such as nature, music, and art, which will make these kids learn in a joyful atmosphere. 
</w:t>
          <w:br/>
          <w:t>
</w:t>
          <w:br/>
          <w:t>The Torch Welfare Club will go to Ba-li House for the Handicapped Children. They are going to teach these handicapped children the making of a DIY instrument from a plastic bottle. They also have prepared many group activities to limber up these kids’ bodies. 
</w:t>
          <w:br/>
          <w:t>
</w:t>
          <w:br/>
          <w:t>The TKU Pingtung Alumni Club will go back to Wan-luan Elementary School in Pingtung County. They will also employ interesting games to teach about nature and science, such as animals, forests, oceans, and the universe. 
</w:t>
          <w:br/>
          <w:t>
</w:t>
          <w:br/>
          <w:t>In addition, the TKU Changhua Alumni Club will go to Ma-tso Elementary School in Changhua County; the TKU Erh-chi Alumni Club will go to Yung-hua Elementary School in Tainan County; and the Kanfu Club will go to Da-kan Elementary School in Taipei County. The Fortitude-Simplicity (Puyi) Group, which offered four squads last winter vacation, will not have any service groups because they have already held service activities during Christmas.</w:t>
          <w:br/>
        </w:r>
      </w:r>
    </w:p>
  </w:body>
</w:document>
</file>