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6cfc014ab041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費 補 繳 退 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本 學 期 日 夜 間 部 統 一 更 正 後 應 補 繳 費 或 退 費 領 款 單 已 於 上 週 由 各 系 轉 發 ， 請 同 學 於 四 月 十 四 日 前 至 出 納 組 辦 理 。 
</w:t>
          <w:br/>
          <w:t>
</w:t>
          <w:br/>
          <w:t>出 納 組 辦 理 補 繳 、 退 費 時 間 分 別 是 ： 淡 水 校 園 上 午 九 時 至 晚 上 八 時 、 臺 北 校 園 上 午 九 時 至 下 午 五 時 ， 由 於 四 月 十 一 日 為 週 休 二 日 ， 當 天 不 辦 理 。 凡 退 費 者 需 持 退 費 單 及 學 生 證 親 自 簽 名 領 取 ， 選 讀 生 若 有 補 退 費 問 題 請 洽 夜 課 務 組 或 會 計 室 。</w:t>
          <w:br/>
        </w:r>
      </w:r>
    </w:p>
  </w:body>
</w:document>
</file>