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772f8a230744be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567 期</w:t>
        </w:r>
      </w:r>
    </w:p>
    <w:p>
      <w:pPr>
        <w:jc w:val="center"/>
      </w:pPr>
      <w:r>
        <w:r>
          <w:rPr>
            <w:rFonts w:ascii="Segoe UI" w:hAnsi="Segoe UI" w:eastAsia="Segoe UI"/>
            <w:sz w:val="32"/>
            <w:color w:val="000000"/>
            <w:b/>
          </w:rPr>
          <w:t>TAIPEI COUNTY FINE ARTS EXHIBITION HELD IN CARRIE CHANG FINE ARTS CENTER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“2004 Taipei County Fine Arts Exhibition,” sponsored by Cultural Affairs Bureau of Taipei County Government, is presently held in various fine arts museums and galleries of the county. Carrie Chang Fine Arts Center (CCFAC) in TKU joins this yearly grand art show with galleries in Panchao, Hsinchuan, and Yingko.
</w:t>
          <w:br/>
          <w:t>
</w:t>
          <w:br/>
          <w:t>The art show encompasses 395 artists versed in diverse media (ink painting, calligraphy, oil painting, water color, tempera, print, photography, sculpture, and pottery). The works categorized by medium are displayed in various museums. The works exhibited in CCFAC are ink painting, water color, and tempera. There are totally 103 artists, each with one representative work, selected to show in the CCFAC.
</w:t>
          <w:br/>
          <w:t>
</w:t>
          <w:br/>
          <w:t>Sculptural works are displayed at the activity area of Taipei County Government Building (1st Floor, East Side). Oil paintings are exhibited at the Cultural Center and the Fine Arts Gallery of Taipei County. Print: Special Exhibition Room, Cultural Center of Taipei County. Calligraphy and Seal: Cultural Center of Hsinchuan. Photography: Fine Arts Center, Tamsui Library. Pottery: Yingko Pottery Museum. The exhibition lasts until April 25, 2004.</w:t>
          <w:br/>
        </w:r>
      </w:r>
    </w:p>
  </w:body>
</w:document>
</file>