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66dd9f987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今日起至週四發放就學貸款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【本報訊】本學期就學貸款之書籍費及住宿費訂於今日（十五日）至
</w:t>
          <w:br/>
          <w:t>週四發放，領款單已於上週五送至系上轉發同學親自簽收。請同學簽
</w:t>
          <w:br/>
          <w:t>收後攜帶領款單、學生證、私章至出納組（B308室）領款。
</w:t>
          <w:br/>
          <w:t>
</w:t>
          <w:br/>
          <w:t>出納組辦理的時間分別是上午九時至十二時、下午一時卅分至五時及
</w:t>
          <w:br/>
          <w:t>晚上六時至八時，若以前年度書籍費及住宿費尚未領取之同學，亦請
</w:t>
          <w:br/>
          <w:t>攜帶相關證件於同時段至出納組領款。</w:t>
          <w:br/>
        </w:r>
      </w:r>
    </w:p>
  </w:body>
</w:document>
</file>