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838f557a64c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校長贈書勉同仁迎接新挑戰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紘炬於上週發給全校兩千多位專兼任教職員工，每人一本「邁進淡江第四波」一書，說明本校即將於蘭陽校園招生時，正式邁進淡江發展上的第四波。他在信函中表示：「站在這時代的尖端，我們將以審慎樂觀的心情，昂然地迎接新的挑戰與目標。」
</w:t>
          <w:br/>
          <w:t>
</w:t>
          <w:br/>
          <w:t>　張校長並懇切指出，淡江即將正式進入第四波，亟須建立全校共識，特別致贈本報於50週年校慶出版的紀念特輯「夕陽•日出•淡江情」中創辦人張建邦所寫的序文，與剛出版的「邁進淡江第四波」的小手冊，說明本校發展歷程與未來願景。如同創辦人所說的：「相信我們將可共同創造淡江另一個五十年的榮景。」</w:t>
          <w:br/>
        </w:r>
      </w:r>
    </w:p>
  </w:body>
</w:document>
</file>