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80696b2124c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世界未來學會預告未來趨勢
</w:t>
          <w:br/>
          <w:t>　 根據世界未來學會所提供的未來趨勢，未來世界將因全球文化的多元性被高度重視，而整合成一個蘊含各地豐富文化的全球社會。在能源發展上，人類在未來不需要擔憂石油匱乏的問題，相反地，石油仍將是人類主要且可依賴的能源。
</w:t>
          <w:br/>
          <w:t>
</w:t>
          <w:br/>
          <w:t>　 在醫學上，各種有效的藥物會不斷地被開發，幾乎每天都會有震撼性的新藥上市，例如增強記憶的藥將大為流行，另外在醫療技術上，人類的腦細胞和神經組織可輕易地移植，甚至是四肢都可視功能需要而自由轉換。而未來職場上，能夠提供員工改善技術和增進知識的雇主將大受歡迎，工作的滿足感和成就感將超越單純的薪資考量。也因為人們將在工作上投入越來越多的時間，時間將成為最寶貴和最有價值的商品，任何交易都得計算時間因素，無法有效率運用時間的人將喪失競爭力，開創時間自由度將成為人追求的目標。</w:t>
          <w:br/>
        </w:r>
      </w:r>
    </w:p>
  </w:body>
</w:document>
</file>