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9d0d422ee45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 志 鴻 宣 揚 三 化 成 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教 育 發 展 中 心 未 來 研 究 組 組 長 林 志 鴻 日 前 接 受 World Futures Studies Feder ? ation (WFSF) 邀 稿 ， 並 計 畫 由 其 彙 成 專 書 「 THE KNOWLEDGE BASE OF FU ? TURES STUDIES 」 出 版 ， 第 四 、 五 冊 主 題 分 別 定 為 ： 「 談 淡 江 未 來 化 的 沿 革 與 發 展 」 及 「 淡 江 第 三 波 」 ， 屆 時 得 以 藉 此 宣 揚 本 校 三 化 的 成 果 。 （ 黃 明 德 ）</w:t>
          <w:br/>
        </w:r>
      </w:r>
    </w:p>
  </w:body>
</w:document>
</file>