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6c53740124a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（專訪馬公市「澎湖故事妻」禮藝品百貨店負責人陳秋環）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民國七十五年夏天別離了淡江。
</w:t>
          <w:br/>
          <w:t>
</w:t>
          <w:br/>
          <w:t>
</w:t>
          <w:br/>
          <w:t>是十一年前了。
</w:t>
          <w:br/>
          <w:t>
</w:t>
          <w:br/>
          <w:t>
</w:t>
          <w:br/>
          <w:t>淡水的氛圍和淡江校園的青春氣息，自然揉合
</w:t>
          <w:br/>
          <w:t>出一份特別的回憶。
</w:t>
          <w:br/>
          <w:t>
</w:t>
          <w:br/>
          <w:t>
</w:t>
          <w:br/>
          <w:t>側門賣花的小攤，是許多自詡浪漫的學子寄情
</w:t>
          <w:br/>
          <w:t>之所在。曾多次買花而寫了一篇「男人與花」刊在
</w:t>
          <w:br/>
          <w:t>當時的「淡江週刊」。
</w:t>
          <w:br/>
          <w:t>
</w:t>
          <w:br/>
          <w:t>
</w:t>
          <w:br/>
          <w:t>黃昏的九盞宮燈也曾是約會的地點。
</w:t>
          <w:br/>
          <w:t>
</w:t>
          <w:br/>
          <w:t>
</w:t>
          <w:br/>
          <w:t>我對他說，請在第十盞宮燈等我，請攜帶一支
</w:t>
          <w:br/>
          <w:t>紅玫瑰。然後，早他一年進入淡江校園的我，就躲
</w:t>
          <w:br/>
          <w:t>在當時還在的G教室附近看他如何發現第十盞宮燈
</w:t>
          <w:br/>
          <w:t>。
</w:t>
          <w:br/>
          <w:t>
</w:t>
          <w:br/>
          <w:t>
</w:t>
          <w:br/>
          <w:t>在精神上，第十盞宮燈代表的是他的自信和應
</w:t>
          <w:br/>
          <w:t>變能力。
</w:t>
          <w:br/>
          <w:t>
</w:t>
          <w:br/>
          <w:t>
</w:t>
          <w:br/>
          <w:t>在形體上，第十盞宮燈可以是他本人，是我或
</w:t>
          <w:br/>
          <w:t>那一支紅玫瑰。（有這三個選擇，但每一個選擇，
</w:t>
          <w:br/>
          <w:t>皆代表不同的當時心念。）
</w:t>
          <w:br/>
          <w:t>
</w:t>
          <w:br/>
          <w:t>
</w:t>
          <w:br/>
          <w:t>當然，熱愛淡江的自由氣氛，活潑的風采，優
</w:t>
          <w:br/>
          <w:t>良的設備。
</w:t>
          <w:br/>
          <w:t>
</w:t>
          <w:br/>
          <w:t>
</w:t>
          <w:br/>
          <w:t>雖然我來自澎湖的一個小小島，生性有些自以
</w:t>
          <w:br/>
          <w:t>為是的孤傲，不是很好相處，也不是特別的難纏，
</w:t>
          <w:br/>
          <w:t>所以社團部份，幾乎是無法參加的，因為自己的生
</w:t>
          <w:br/>
          <w:t>命韻律及節奏感過份強烈之故，所以無法被刻意規
</w:t>
          <w:br/>
          <w:t>範。
</w:t>
          <w:br/>
          <w:t>
</w:t>
          <w:br/>
          <w:t>
</w:t>
          <w:br/>
          <w:t>大學的日子裡，也許最想提的是經常在週刊上
</w:t>
          <w:br/>
          <w:t>投稿，說說自己的觀點，諸如「我看文學院的男生
</w:t>
          <w:br/>
          <w:t>」一文就挑起一陣筆仗，滿有互動交流的趣味。
</w:t>
          <w:br/>
          <w:t>
</w:t>
          <w:br/>
          <w:t>
</w:t>
          <w:br/>
          <w:t>當時，我只要寫理性方面的題目就採用「大嘴
</w:t>
          <w:br/>
          <w:t>」的筆名，寫詩或散雜，則以慣常的「丘緩」出現
</w:t>
          <w:br/>
          <w:t>。
</w:t>
          <w:br/>
          <w:t>
</w:t>
          <w:br/>
          <w:t>
</w:t>
          <w:br/>
          <w:t>另外，淡江的冬天，是值得一提的，松濤館到
</w:t>
          <w:br/>
          <w:t>教室之間被山風掀開的傘花朵朵，入夜去趕一場三
</w:t>
          <w:br/>
          <w:t>毛的演講，其味沁骨。
</w:t>
          <w:br/>
          <w:t>
</w:t>
          <w:br/>
          <w:t>
</w:t>
          <w:br/>
          <w:t>如此，必須在此打住了，否則，明天我就搭飛
</w:t>
          <w:br/>
          <w:t>機趕到淡江的十樓去一次空中晚餐……淡江！真教
</w:t>
          <w:br/>
          <w:t>人忍不住啊！</w:t>
          <w:br/>
        </w:r>
      </w:r>
    </w:p>
  </w:body>
</w:document>
</file>