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6c03c83de43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「計 畫 與 執 行 」 第 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連 續 保 持 兩 年 第 一 的 「計 畫 與 執 行 」 項 目 ， 從 本 校 原 來 的 中 程 校 務 發 展 計 畫 書 上 可 以 看 出 ， 本 校 中 程 校 務 發 展 委 員 會 成 員 相 當 努 力 地 合 力 完 成 ， 教 育 品 質 管 制 委 員 會 執 行 秘 書 莊 淇 銘 表 示 ， 這 是 全 淡 江 人 的 光 榮 ， 身 為 淡 江 一 份 子 ， 走 出 去 都 覺 得 抬 頭 挺 胸 ， 本 校 由 教 品 會 擔 任 匯 整 的 工 作 。 
</w:t>
          <w:br/>
          <w:t>
</w:t>
          <w:br/>
          <w:t>莊 淇 銘 第 一 個 例 子 說 明 ， 國 外 的 國 立 大 學 仍 有 董 事 會 ， 本 校 董 事 會 發 揮 應 有 的 功 能 ， 制 定 發 展 方 向 ， 使 本 校 對 未 來 發 展 有 完 整 而 長 程 的 規 劃 ， 而 各 單 位 也 確 實 執 行 ， 並 持 續 努 力 開 發 新 的 系 統 方 法 ， 對 工 作 執 行 有 很 大 的 助 益 。 
</w:t>
          <w:br/>
          <w:t>
</w:t>
          <w:br/>
          <w:t>他 舉 例 說 ， 如 本 校 教 務 處 、 學 務 處 、 資 訊 中 心 全 力 配 合 ， 都 各 自 開 發 管 理 系 統 ， 圖 書 館 的 學 習 能 力 也 很 強 ， 各 學 院 收 集 教 師 研 究 資 料 時 很 認 真 ， 使 得 整 體 成 績 表 現 拉 抬 百 分 之 二 十 、 三 十 ， 他 認 為 ， 只 要 教 師 們 同 心 協 力 ， 超 過 中 原 是 指 日 可 待 。</w:t>
          <w:br/>
        </w:r>
      </w:r>
    </w:p>
  </w:body>
</w:document>
</file>