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089f922ca49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《經濟學系主任廖惠珠》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美國俄亥俄州立大學經研所博士
</w:t>
          <w:br/>
          <w:t>　台灣大學經研所碩士
</w:t>
          <w:br/>
          <w:t>　台灣大學經濟系學士
</w:t>
          <w:br/>
          <w:t>
</w:t>
          <w:br/>
          <w:t>經歷：
</w:t>
          <w:br/>
          <w:t>　淡江大學經濟學系專任教師
</w:t>
          <w:br/>
          <w:t>　經濟部石油基金管理委員會兼任
</w:t>
          <w:br/>
          <w:t>　委員
</w:t>
          <w:br/>
          <w:t>　日本能源經濟研究所亞太能源研
</w:t>
          <w:br/>
          <w:t>　究中心研究員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49680"/>
              <wp:effectExtent l="0" t="0" r="0" b="0"/>
              <wp:docPr id="1" name="IMG_129049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10f75011-690b-44c7-a742-c05eaac1966b.jpg"/>
                      <pic:cNvPicPr/>
                    </pic:nvPicPr>
                    <pic:blipFill>
                      <a:blip xmlns:r="http://schemas.openxmlformats.org/officeDocument/2006/relationships" r:embed="Rf838f037af1a45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38f037af1a454a" /></Relationships>
</file>