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d8eeb5b2f5643f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580 期</w:t>
        </w:r>
      </w:r>
    </w:p>
    <w:p>
      <w:pPr>
        <w:jc w:val="center"/>
      </w:pPr>
      <w:r>
        <w:r>
          <w:rPr>
            <w:rFonts w:ascii="Segoe UI" w:hAnsi="Segoe UI" w:eastAsia="Segoe UI"/>
            <w:sz w:val="32"/>
            <w:color w:val="000000"/>
            <w:b/>
          </w:rPr>
          <w:t>42 NEW TEACHERS JOIN TEACHING TEAM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enrich school’s faculty Tamkang hire several well-known professors from national universities and retired officials, including former Ministers of Education Yung Chaur-shin and Huang Jong-tsun, former Vice Minister of National Defense Lin Chong-pin, former Minister of Accounting Wei Po-tao, former Chair of Overseas Chinese Affairs Commission, Ministry of Education, Kao Chung-yun, Yen Kun-yang from Donghwa University, Chanyang Ying from Chinan University and Hou Yong-chang from Central University.
</w:t>
          <w:br/>
          <w:t>
</w:t>
          <w:br/>
          <w:t>42 new teachers attended the roundtable discussion on September 6 hosted by President Flora C. I. Chang.  According to Wei Po-tao, he came to the discussion with a freshman’s mood, and he deeply felt Tamkang’s real power.  He said, “Size is beauty!”  He indicated that a school’s fame is not built in one day, and he would follow Founder Clement C. P. Chang’s principle “Excellent teaching is more important than anything else!”  Professor Wei also made clear that only working hard can guarantee subsidy from the government.  He wished that Tamkang can become the best university in the new academic year.
</w:t>
          <w:br/>
          <w:t>
</w:t>
          <w:br/>
          <w:t>Lin Chong-pin said, “Reading Founder Chang’s works, I greatly admire his distinguished management of university education.”  Therefore, he came to Tamkang with prospects.  Lin Chong-pin has acquired three master degrees in geology, business management and international relationship, and Ph. D. in political science at University of George Town, USA.  He said he would try to devote all his specialties to Tamkang.  The former chair of Sun Yat-sen Memorial Hall Kao Chung-yun has come to Tamkang for more than one month; he expressed his great gratitude to the efficient service of Tamkang’s administrative departments.  He indicated that Tamkang has many outstanding members and is qualified to apply for going-South major project, project of internationalization of Chinese language and literature, and project of promotion of foreign students sponsored by the Ministry of Education.  Tamkang with her current related departments can win for partnership and budget and enhance her competitiveness.  
</w:t>
          <w:br/>
          <w:t> 
</w:t>
          <w:br/>
          <w:t>Founder Chang also attended the occasion to welcome the new teachers.  He said, “Tamkang is not only equipped with good Fong-Shuei, but also, more significantly, with excellent human resources.”  He wished they can “create the future,” and he also suggested to the teachers, “Besides teaching and researches, you should visit Carrie Chang Fine Arts Center, attend some concerts, or go swimming at natatorium complex.”</w:t>
          <w:br/>
        </w:r>
      </w:r>
    </w:p>
  </w:body>
</w:document>
</file>