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88e2d1e7a47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八校隊招募新血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本校游泳、男排、女排、男籃、壘球、羽球、桌球及田徑八項校隊即日起招收新隊員。其中較特別的是壘球隊今年只招收大一、大二同學，而男排則取消身高限制。除甄選新隊員外，游泳隊另徵求一位經理，條件為大一、大二的女生。體育室表示：歡迎對校隊有興趣的同學來參加甄選，參加校隊不但增進個人體育技能，亦可為校爭光。詳細甄選時間地點，請參考校內各活動看板，或向體育室洽詢。</w:t>
          <w:br/>
        </w:r>
      </w:r>
    </w:p>
  </w:body>
</w:document>
</file>