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e16b81f3c4b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教職員佳節同歡 大啖美食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當孔老夫子生日與嫦娥奔月時辰撞在一起，你聯想到什麼呢？女教職員聯誼會慶祝佳節，於九月二十七日在覺生國際會議廳舉辦美食天地活動。現場不但因應孔子有七十二門生，而準備七十二道美味佳餚，同時還有多汁可口的柚子與精緻月餅，校長張家宜也送給全體女教職員們桃子和李子，讓大家在慶祝節日同時，又可以大快朵頤。（陳光熹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c57df1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a9b43d4d-72a9-4c2d-a1d6-82f956eaff3c.jpg"/>
                      <pic:cNvPicPr/>
                    </pic:nvPicPr>
                    <pic:blipFill>
                      <a:blip xmlns:r="http://schemas.openxmlformats.org/officeDocument/2006/relationships" r:embed="R4ddc57989aa148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dc57989aa148f6" /></Relationships>
</file>