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9213e45a24475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582 期</w:t>
        </w:r>
      </w:r>
    </w:p>
    <w:p>
      <w:pPr>
        <w:jc w:val="center"/>
      </w:pPr>
      <w:r>
        <w:r>
          <w:rPr>
            <w:rFonts w:ascii="Segoe UI" w:hAnsi="Segoe UI" w:eastAsia="Segoe UI"/>
            <w:sz w:val="32"/>
            <w:color w:val="000000"/>
            <w:b/>
          </w:rPr>
          <w:t>OVER NT$100,000,000 OF SCHOLARSHIPS AVAILABLE FOR APPLICATION THIS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total amount of scholarships this semester exceeds one hundred million NT dollars. As the tuition fees increase by 5% this academic year, the amount of scholarships also rises by NT$44,215,000 to become NT$116,880,000. The rise will be mainly used to provide financial aid in tuition fees, rents, and textbook purchase for students from medium-low and low income families, as well as wages paid to students working part-time at school.
</w:t>
          <w:br/>
          <w:t>
</w:t>
          <w:br/>
          <w:t>About NT$35,340,000 is expected to be spent on awards for academic excellence, whereas about NT$81,540,000 on various schemes of financial aid. Chief of Extracurricular Activities Guidance Section Hsieh Ching-tang said that 5% of this semester’s tuition fees would be used in scholarships. Information about applications is available on the web page of the Extracurricular Activities Guidance Section and on the scholarship bulletin board on the fourth floor of the Business and Management Building. Application should be sent to the Extracurricular Activities Guidance Section.
</w:t>
          <w:br/>
          <w:t>
</w:t>
          <w:br/>
          <w:t>The Office of Student Affairs says that financial aid will be given to 150 students from low-income families. Students from medium-low income families are classified into those who live in school dormitories and those who do not, and there are 1,000 places for financial aid for each of the two categories of students. The number of recipients is likely to be adjusted according to the actual number of applicants in each scheme. Anyone who has a certificate of medium-low income issued by a town or village governing office, or whose entire family's annual income is below NT$1,200,000, is eligible to apply. Due to the limited amount of money, all applicants will be listed in order of their family's annual income and, starting with the most in need, aid will be given to applicants until all the places have been filled. The deadline for application is October 8.
</w:t>
          <w:br/>
          <w:t>
</w:t>
          <w:br/>
          <w:t>The special scheme to provide part-time work for low-income students is open for application throughout the semester. Those whose entire family's annual income is below NT$1,200,000 are eligible to apply. Application should be made by the administrative offices or the teachers on behalf of the students. A unit of the part-time wage is one thousand NT dollars; a student may be paid up to twelve months per year. Recipients should assist in projects of teaching or administrative affairs or in tasks which will improve teaching or administrative quality. However, projects already sponsored by the National Science Council or industries will not be covered by this scheme. Applications will be considered and approved by the committee in charge of the special part-time work scheme. The scheme will continue until the allotted fund runs out.
</w:t>
          <w:br/>
          <w:t>
</w:t>
          <w:br/>
          <w:t>Other scholarships this semester include: twenty kinds of TKU scholarships for day students, and nine for students of the evening division and Executive Bachelor's Programs. Fifty-four kinds of scholarships are provided by organizations outside the University, and fifteen by the Government. There are also scholarships for aboriginal students and for children of school staff.
</w:t>
          <w:br/>
          <w:t>
</w:t>
          <w:br/>
          <w:t>In addition, financial aid is available to students new to the school and suffering genuine hardship, be they undergraduates, Master or PhD students. Application is through recommendation by chairs of departments, class councilors, or departmental military training teachers. The deadline for this application has passed. On the other hand, students, new or old, whose family homes were damaged during the flood of July 2 and Typhoon Aere, can also apply for financial aid. The deadline for application is October 15.</w:t>
          <w:br/>
        </w:r>
      </w:r>
    </w:p>
  </w:body>
</w:document>
</file>