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b702495f84e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一吳雅琴，自從入學後，就常有人以驚嘆的語氣對她說：「妳長得好像孫燕姿喔！」相較於歌壇小天后孫燕姿，吳雅琴卻多了分嬌滴滴的氣質。同學則認為她與孫燕姿有點「神似」。對於越來越多人叫她小孫燕姿，她害羞地表示：「很高興有人覺得我像她，但是我覺得孫燕姿比我漂亮！」（文�鍾張涵，攝影�陳光熹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3456" cy="1097280"/>
              <wp:effectExtent l="0" t="0" r="0" b="0"/>
              <wp:docPr id="1" name="IMG_01f9f5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5/m\1fcd4708-7523-40e8-9ff7-2d9384783ce6.jpg"/>
                      <pic:cNvPicPr/>
                    </pic:nvPicPr>
                    <pic:blipFill>
                      <a:blip xmlns:r="http://schemas.openxmlformats.org/officeDocument/2006/relationships" r:embed="R5d1804329147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18043291474b15" /></Relationships>
</file>