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c4c7ba21155464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584 期</w:t>
        </w:r>
      </w:r>
    </w:p>
    <w:p>
      <w:pPr>
        <w:jc w:val="center"/>
      </w:pPr>
      <w:r>
        <w:r>
          <w:rPr>
            <w:rFonts w:ascii="Segoe UI" w:hAnsi="Segoe UI" w:eastAsia="Segoe UI"/>
            <w:sz w:val="32"/>
            <w:color w:val="000000"/>
            <w:b/>
          </w:rPr>
          <w:t>SCHOLARSHIP AWARDS RECEIVED BY 9 STUDENTS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5th Gao Lee-Zhou Scholarships, set up by a TKU alumna, Gao Hsin-ping, awarded 9 students October 7, last Thursday. Apart from these nine students, those more than 10 awardees from last year’s scholarship were also present at the ceremony. All of them are grateful to the scholarship, which has been or will be helpful to their life. Last year’s awardee, Hu Jia-zhuang, a second year graduate student of Physics said that “this scholarship helped me overcome some hardship and I hope that I could also be in the position in the future to provide a scholarship to TKU’s students.”
</w:t>
          <w:br/>
          <w:t>
</w:t>
          <w:br/>
          <w:t>Gao Hsin-ping, the scholarship founder, has a successful business spanned all over Southeast Asia and China Mainland, which enabled him to donate NT$ 10,000,000 to TKU students. Those who know him praise his generosity. A good friend of his, Proffesor Tsai Hsin-fu from the Accounting Department, points out that despite Gao’s 
</w:t>
          <w:br/>
          <w:t>success, he has always remained close to his mother so he set up this scholarship in her name to remind himself the importance of gratitude and return what has been given to him. This attitude, according to Chen Min-nan, the Director of the Office of Alumni Services and Resources Development, makes such scholarship meaningful as it not only helps out financially but also instill a spirit of gratitude in students who will hopefully help out other students in the future.
</w:t>
          <w:br/>
          <w:t>
</w:t>
          <w:br/>
          <w:t>This year’s awardees are Su You-wen et al, who received NT$ 50,000 each. They shared their thoughts with Gao Quan-zhi, who was at the ceremony on behalf of his father, as regards to the use of the money. Chen Jing-yi, a junior from the Accounting Department, said that she would use the money for preparation of license exam and graduate schools. Ho Ming-da, a sophomore from the Electrical Engineering, on the other hand, would buy books and pay for his tuition. All the awardees had a plaque made inscribed with “The help in need is help indeed” (a gloss of a Chinese idiom—Delivering coal in snow) for Gao as a gesture of “thankfulness”.
</w:t>
          <w:br/>
          <w:t>
</w:t>
          <w:br/>
          <w:t>Gao Quan-zhi, in turn, apologized for his father who would have loved to be at the ceremony to present the awards. However, due to their business in China, his father regrettably could not attend. Even this absence did not dampen the enthusiasm everyone present displayed to Gao. He received many thank-you cards and presents from the students such as home-grown wax apple tea from Chang Huan-rong, a student from the Graduate Institute of Southeast Asian Studies and chocolates from Wei Yu Wen and Bo-ya from the Graduate Institute of Educational Psychology and Counseling. 
</w:t>
          <w:br/>
          <w:t>
</w:t>
          <w:br/>
          <w:t>Picture: In the Gao Lee Chou Scholarship Awards ceremony held on last Thursday (October 7), the son, Gao Quan-zhi (6th from right) of the founder, Gao Hsin-ping, presented the awards. There were nine awardees (Su Yu-wei et al) present, who gave Gao a plague as a gesture of their gratitude. Professor Tsai Hsin-fu from the Accounting Department was also invited to the ceremony (center)</w:t>
          <w:br/>
        </w:r>
      </w:r>
    </w:p>
    <w:p>
      <w:pPr>
        <w:jc w:val="center"/>
      </w:pPr>
      <w:r>
        <w:r>
          <w:drawing>
            <wp:inline xmlns:wp14="http://schemas.microsoft.com/office/word/2010/wordprocessingDrawing" xmlns:wp="http://schemas.openxmlformats.org/drawingml/2006/wordprocessingDrawing" distT="0" distB="0" distL="0" distR="0" wp14:editId="50D07946">
              <wp:extent cx="1828800" cy="1231392"/>
              <wp:effectExtent l="0" t="0" r="0" b="0"/>
              <wp:docPr id="1" name="IMG_af8587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84/m\d9cb49c6-66d3-4322-9c06-3456618d2fd0.jpg"/>
                      <pic:cNvPicPr/>
                    </pic:nvPicPr>
                    <pic:blipFill>
                      <a:blip xmlns:r="http://schemas.openxmlformats.org/officeDocument/2006/relationships" r:embed="Ree72d7b26b1b439e" cstate="print">
                        <a:extLst>
                          <a:ext uri="{28A0092B-C50C-407E-A947-70E740481C1C}"/>
                        </a:extLst>
                      </a:blip>
                      <a:stretch>
                        <a:fillRect/>
                      </a:stretch>
                    </pic:blipFill>
                    <pic:spPr>
                      <a:xfrm>
                        <a:off x="0" y="0"/>
                        <a:ext cx="1828800" cy="12313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e72d7b26b1b439e" /></Relationships>
</file>