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8286545604d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本校獲教育部補助一億五千五百餘萬元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【記者黃靖淳報導】教育部十日公佈，九十二學年度私立大學校院整體校務發展獎補助計畫審查結果，本校獲得一億五千五百萬餘元獎補助經費，居三十五所私立大學校院之冠。
</w:t>
          <w:br/>
          <w:t>近年來政府補助經費逐年減少，本校獲獎補金額雖仍蟬聯第一名，但由去年的兩億兩千一百萬餘元，減少為一億五千五百萬餘元，總金額差了六千多萬元。
</w:t>
          <w:br/>
          <w:t>　關於這項補助，教育部同時提供八項建議給本校。在「教學與輔導」項目本校未上榜，經教育部審核後，表示本校學生住宿率低，男生床位相對較少，學校為協助新生解決住宿問題，與建商合作承租「淡江學園」，供學生住宿，值得肯定。唯為確符男生需求，有關費用、管理與規範問題，宜再深入評估後修正。
</w:t>
          <w:br/>
          <w:t>　教育部對本校各項做法多持肯定態度。另七點建議分別為：一、本校逐年增聘教師，已逐漸改善生師比，專任教師中具博士學位比例高，值得肯定。但開課總時數與學生比例較低，顯示學校仍有增加課程之空間，以提供學生更多元化的選課與學習。二、教學方面，課程規劃專業與通識兼具，並聘有優秀教師任教，課程亦定期檢討，及有制度化的改進，值得肯定。
</w:t>
          <w:br/>
          <w:t>　三、學校發展已具規模，目前增設調整系所，以更改系組名稱及增設碩士班、在職專班為主，逐漸朝提昇學術研究方向進行，並加強推廣教育。四、推廣教育上課時數較上年度減少，專任教師比與開課比例偏高，宜注意是否影響正規教育。另外開授各種學分班及非學分班課程內容，符合社會發展需求與教育推廣功能，值得鼓勵。
</w:t>
          <w:br/>
          <w:t>　五、圖書館開放社區民眾使用，協助社區各級學校資訊發展及進行交流，並根據學校發展目標與鄰近社區的特色，從事各類社區規劃及社會服務活動，可提供不同層面的社區服務，也是值得肯定的地方。六、學校重視職員在職訓練及進修，舉辦各種工作簡化會議，提高行政效率；校務會議與各項事務性會議均依規定舉行，亦確實發揮效能，獲得肯定；圖書館空間大，環境良好，宜持續鼓勵學生使用圖書館，提昇學習風氣。
</w:t>
          <w:br/>
          <w:t>　另外，七、教育部亦評定淡江經營成果甚佳，財務結構良好，制度之規劃尚能掌握財務審查及公開之要領，內部控制亦適當辦理，惟資產管理之安全性需多加重視。</w:t>
          <w:br/>
        </w:r>
      </w:r>
    </w:p>
  </w:body>
</w:document>
</file>