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91df4f2fb21452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585 期</w:t>
        </w:r>
      </w:r>
    </w:p>
    <w:p>
      <w:pPr>
        <w:jc w:val="center"/>
      </w:pPr>
      <w:r>
        <w:r>
          <w:rPr>
            <w:rFonts w:ascii="Segoe UI" w:hAnsi="Segoe UI" w:eastAsia="Segoe UI"/>
            <w:sz w:val="32"/>
            <w:color w:val="000000"/>
            <w:b/>
          </w:rPr>
          <w:t>TOWARD 2005: DIALOGUE WITH DISTINGUISHED SCHOLARS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report on the development of the “TKU 4th Wave,” Tamkang Times will hold a series of symposiums entitled “Toward 2005: Dialogues on the TKU 4th Wave.” The first symposium will invite two former Ministers of Education, Dr. Chaur-shin Yung and Jong-tsun Huang to have a dialogue.
</w:t>
          <w:br/>
          <w:t>
</w:t>
          <w:br/>
          <w:t>According to the plan that TKU will sail toward the Fourth Wave with her four campuses (Tamsui, Taipei, Lanyang, and Cyber) starting from year 2005 when Lanyang Campus will begin to recruit students, Tamkang Times organizes a series of symposiums entitled “Toward 2005: Dialogues on the TKU 4th Wave” and plans to invite distinguished scholars to discourse on the following five themes: “Strategies of University Management in the Time of Pressing Competition,” “University and Marketing,” “The Influence of 21st Century Global Technological Revolution on Public and Private Universities in Taiwan,” “Importing OXBRIDGE,” and “New Tamkang Acardia.” The five symposiums will be hosted by Chairperson of Tamkang Times Dr. Po-yuan Kao (Vice-President of Administration Affairs).
</w:t>
          <w:br/>
          <w:t>
</w:t>
          <w:br/>
          <w:t>The speakers of the first symposium, “Strategies of University Management in the Time of Pressing Competition,” are two former Ministers of Education, Dr. Chaur-shin Yung and Jong-tsun Huang to have a dialogue. They will express their opinions on competition among local universities from the political perspectives. The major topics in their dialogue include “The New Status of University after the Slackening of Educational Rules,” “How to Survive and Standout in the Market-orientated Competition?” “Comparison between Public and Private Universities,” and “The Relation between Government Administration and Education.” Tamkang Times have invited TKU incumbent President and former Presidents to the meeting, and welcome all TKU faculty, students, and alumni to join the symposium. Since Oct. 22, 2004. the record of the dialogue will be broadcasted at Bat Radio [http://spcedu.tkblind.tku.edu.tw/] and covered in Tamkang Times accordingly.</w:t>
          <w:br/>
        </w:r>
      </w:r>
    </w:p>
  </w:body>
</w:document>
</file>