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6ac685cea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ISO14001今年度稽核週三進行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去年榮獲ISO14001環境管理系統認證，台灣檢驗公司（SGS）將於週三（3日）派三位檢驗員來校一整天，進行本年度稽核工作，了解本校實施各項環境管理及督導成效，將由校長張家宜及相關人員在B310室說明本校執行情形。
</w:t>
          <w:br/>
          <w:t>
</w:t>
          <w:br/>
          <w:t>　台灣檢驗公司將審查本校提出的環境管理政策，稽核環境管理系統，並實地參觀實驗室、餐廳、游泳池，了解本校廢棄物管理、廢水處理、化學品使用與貯存等，他們也將提出環境法規，進行各項監督與量測，若有不符合事項，他們則會提出矯正措施。
</w:t>
          <w:br/>
          <w:t>
</w:t>
          <w:br/>
          <w:t>　【本報訊】本校去年獲得ISO14001環境管理認證，成立「ISO14001推動委員會」執行各項工作，本學年度環境績效四項指標：用水減少1%、用電及垃圾量不增加，與資源垃圾分類管理，已部分達成目標。該委員會主委、行政副校長高柏園呼籲，請全校教職員及學生配合，希望能夠達成既定成效。
</w:t>
          <w:br/>
          <w:t>
</w:t>
          <w:br/>
          <w:t>　ISO14001推動委員會上月二十日舉行本學年度第一次管理審查會議，執行小組報告四項環境績效指標，統計今年1到9月用水量，淡水校園3、5、6、7月、台北校園5、7月未達到績效目標，執行小組表示，各大樓獨立水表已於9月安裝完成，可了解用水量實際狀況。
</w:t>
          <w:br/>
          <w:t>
</w:t>
          <w:br/>
          <w:t>　用電量則淡水校園僅6月未達目標、台北校園僅2、5月達到標準，另七個月未達標準；垃圾減量部分，淡水校園7到9月垃圾量與去年相較，均呈現增加趨勢；資源垃圾分類管理持續進行，各類回收品均設有回收管道，資源回饋金收入自1月至今為21,837元，全數繳入校庫。
</w:t>
          <w:br/>
          <w:t>
</w:t>
          <w:br/>
          <w:t>　總務長洪欽仁呼籲，省水省電乃舉手之勞，請全校師生留意，下課後隨手關燈關冷氣；現在也在工館、教育館部分樓層裝設省水龍頭，今年雖然沒有限電限水措施，也請大家共體時艱，節約用水電。
</w:t>
          <w:br/>
          <w:t>
</w:t>
          <w:br/>
          <w:t>　ISO14001推動委員會於八、九、十月進行內部稽核改善行動，先在校內各單位及實驗室等，由稽核小組成員一一巡查，提出各項改善建議方案，並監督即時改善，包括實驗室藥品瓶未貼清楚標示。並請總務處營繕組於本月初實施講習，建立緊急應變計畫書，加強同仁教育訓練，以因應萬一災害發生時，能熟練採取正確應變措施。</w:t>
          <w:br/>
        </w:r>
      </w:r>
    </w:p>
  </w:body>
</w:document>
</file>