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4a42b417ba41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586 期</w:t>
        </w:r>
      </w:r>
    </w:p>
    <w:p>
      <w:pPr>
        <w:jc w:val="center"/>
      </w:pPr>
      <w:r>
        <w:r>
          <w:rPr>
            <w:rFonts w:ascii="Segoe UI" w:hAnsi="Segoe UI" w:eastAsia="Segoe UI"/>
            <w:sz w:val="32"/>
            <w:color w:val="000000"/>
            <w:b/>
          </w:rPr>
          <w:t>CONFERENCE ON SINO-FRANCO WAR HELD BY HISTORY DEPARTMENT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History Department will hold a conference on the 120th anniversary of Sino-Franco War on October 29 and 30 at the Chueh Sheng International Conference Hall. This is the third conference on this historical event and is entitled “Symposium on Tamsui Studies and Sino-Franco War” consisting of some keynote speeches and more than 20 presentations scheduled on the program.
</w:t>
          <w:br/>
          <w:t>
</w:t>
          <w:br/>
          <w:t>Hsu Hsueh-chi, a research fellow from the Institute of Modern History of Academia Sinica, will deliver the first keynote speech on the 29th on “Taiwan and Sino-Franco War” followed by presentations given by experts on geology, archaeology, architecture, local history and Taiwanese culture.
</w:t>
          <w:br/>
          <w:t>
</w:t>
          <w:br/>
          <w:t>Domestic scholars aside, there will be international scholars from France, the U.S and Japan to present papers. A historian from Okinawa International University will specifically discuss Tamsui history and culture from various perspectives. A research fellow from the Centre National De La Recherche Scientifique (French National Science Research Center), Sylvie Pasquet, on the other hand, will present first hand descriptions and experience of the war based on the personal diary of some French solders that were involved in the war.</w:t>
          <w:br/>
        </w:r>
      </w:r>
    </w:p>
  </w:body>
</w:document>
</file>