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bb2bb7deb844a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奠定邁進淡江第四波的基礎工程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今天欣逢本校五十四週年校慶，在我國傳統習慣上，五十四歲不是大生日，所以我們今年的校慶紀念日上，也沒有舉辦太多的慶祝活動。但今年卻是本校變革及創新上極為重要關鍵的一年，因為2005年開始，本校即將邁進第四波。大凡，周全的準備是成功的必要保證，所以我稱今年為「奠定成功基礎的保證年」。我也願藉此與全校教職員生，來共同奠定以下幾項重大基礎工程。
</w:t>
          <w:br/>
          <w:t>
</w:t>
          <w:br/>
          <w:t>一、在硬體建設方面：
</w:t>
          <w:br/>
          <w:t>「紹謨紀念體育館」即將在本月開工，總經費約八億五千萬元，「外語學院大樓」目前正積極營建中，總經費約一億五千萬元。「蘭陽校園」第一期教學大樓的建築工程已開始動工，總經費約十二億八千餘萬元，加上土地、雜項以及道路等工程的開支，總經費已超過二十二億。理學院價值近三千萬元的「核磁共振儀」亦將完成安裝，則近兩年間，本校將投資三十二億五千餘萬元以拓展硬體建設。所以未來的一年，將也是本校自創校以來，年會計預算支出最為龐大的一年。總務處也將面臨工作壓力最為緊湊的一年。
</w:t>
          <w:br/>
          <w:t>
</w:t>
          <w:br/>
          <w:t>二、在軟體建設方面：
</w:t>
          <w:br/>
          <w:t>本學年度的「教學與行政革新研討會」已於十月二十二日召開。在「組織重整」方面，五個攸關本校永續發展的委員會──「校務發展規劃與執行委員會」、「研究中心綜合發展委員會」、「國際化與國際交流委員會」、「資訊與通訊發展委員會」、「未來化研究發展委員會」應依程序通過，並積極推動工作。在「活化系所」方面，未來一年中，各院、系所將共同激盪腦力，凝聚智慧，創造新意，開發潛能，化短、中、長程計畫之口號目標為具體的競爭力。在「蘭陽校園」方面，雖然規劃的院、系已經報部，繼而應更積極延攬優秀師資，蒐集招生資訊，編印招生簡章，設計招生廣告……等。在「人事制度」方面，也應全盤檢討本校師資結構，研擬彈性化聘任制度的實施與變革。
</w:t>
          <w:br/>
          <w:t>
</w:t>
          <w:br/>
          <w:t>所以未來一年，不分教學與行政單位，將是本校全體同仁全員投入，戮力同心，培養實力的一年，也是最具開創歷史新意的一年。不禁讓我想起胡適之先生的一句名言：「為學要如金字塔，要能廣博，要能高。」其實，不獨為學如此，辦學亦然。如果在未來這一年中，我們把基礎工程紮得穩固，則明日淡江的金字塔尖端，必將閃亮著一顆燦爛的金鑽。</w:t>
          <w:br/>
        </w:r>
      </w:r>
    </w:p>
  </w:body>
</w:document>
</file>