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480624b1c044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551 期</w:t>
        </w:r>
      </w:r>
    </w:p>
    <w:p>
      <w:pPr>
        <w:jc w:val="center"/>
      </w:pPr>
      <w:r>
        <w:r>
          <w:rPr>
            <w:rFonts w:ascii="Segoe UI" w:hAnsi="Segoe UI" w:eastAsia="Segoe UI"/>
            <w:sz w:val="32"/>
            <w:color w:val="000000"/>
            <w:b/>
          </w:rPr>
          <w:t>LECTURE SERIES HOSTED BY THE DEPARTMENT OF ENGLISH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English has invited the world-renowned scholar in Teaching English as the Second Language (TESOL), Professor Stephen Krashen to hold a series of lectures on learning English as a second language at TKU. They will start on Tuesday, Nov. 4, with three lectures and one discussion session. All teachers and students are cordially invited. 
</w:t>
          <w:br/>
          <w:t>
</w:t>
          <w:br/>
          <w:t>The schedule and topics of his lectures are as follows: 10:10 a.m., Nov. 4, Tuesday: The Fundamentals of Language Acquisition Theory; 10:10 a.m., Nov. 5, Wednesday: Some New Directions; 10:10 a.m., Nov. 6, Thursday: Current Controversies in Theory. The discussion will take place at 2:10 p.m., Thursday, which deals with Teaching EFL (English as a Foreign Language) in Elementary Schools. All the above lectures and discussion will be held at Ching-sheng International Conference Hall 
</w:t>
          <w:br/>
          <w:t>
</w:t>
          <w:br/>
          <w:t>Professor Stephen Krashen retired from the University of Southern California some years ago. During his long and distinguished career in the US, he has developed several well-known theories and hypotheses. Notably, Monitor Theory in language teaching and learning which has had a worldwide impact for ELT (English Language Teaching) communities. In recent years, he has dedicated himself to enhancing children’s reading ability. At the same time, he has paid particularly close attention to the development of children learning English in Taiwan. Therefore, he is going to give a speech as a guest of honor at the ETA (English Teacher Association) in Taipei where he will speak about the “English Fever”, and addressing this development.</w:t>
          <w:br/>
        </w:r>
      </w:r>
    </w:p>
  </w:body>
</w:document>
</file>