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c25795c50dae45e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552 期</w:t>
        </w:r>
      </w:r>
    </w:p>
    <w:p>
      <w:pPr>
        <w:jc w:val="center"/>
      </w:pPr>
      <w:r>
        <w:r>
          <w:rPr>
            <w:rFonts w:ascii="Segoe UI" w:hAnsi="Segoe UI" w:eastAsia="Segoe UI"/>
            <w:sz w:val="32"/>
            <w:color w:val="000000"/>
            <w:b/>
          </w:rPr>
          <w:t>“MULTIMEDIA STUDIO” ESTABLISHED</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opening ceremony for the newly established “Multimedia Studio” in the Department of Information and Communication was held on Nov. 8 at Communication Hall Room 306. The studio will offer a series of courses, including 2D and 3D motion picture production, marketing management, digital images production, etc. Students will be allowed to take projects outside campus and be encouraged to participate in various competitions. By doing so, students will be able to combine theory and practice, preparing themselves for the future job market. Professor Chien-chou Shih of this program, indicates that this program is a response to the digital industrial development program in the “Challenging 2008” national plans for development. By establishing the studio, the Department of Information and Communication wishes to mold students as future star players in the digital industry.    
</w:t>
          <w:br/>
          <w:t>
</w:t>
          <w:br/>
          <w:t>This studio has already two years of graduates, and they all have successful careers. Their participation in the digital industry is multi-dimensional: some work in Taiwan Semiconductor Manufacturing Company Ltd., Taipei National University of the Arts, communication companies, and various industries, along with some who are continuing to study in this field.</w:t>
          <w:br/>
        </w:r>
      </w:r>
    </w:p>
  </w:body>
</w:document>
</file>