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4f63f4a8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張玉坤/生命科學研究所所長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主要學歷：約翰霍浦金斯大學生物統計所博士 
</w:t>
          <w:br/>
          <w:t>
</w:t>
          <w:br/>
          <w:t>主要經歷：淡江大學數學系教授、副教授 
</w:t>
          <w:br/>
          <w:t>　　　　　國防醫院公共衛生學系兼任副教授 
</w:t>
          <w:br/>
          <w:t>　　　　　台灣大學公共衛生學院兼任副教授 
</w:t>
          <w:br/>
          <w:t>
</w:t>
          <w:br/>
          <w:t>　我本身是學生物統計的，將來所上教學是以生化為主，現在這個大環境，生物科技人才太少，且沒有真正專精於此的人。未來所裡將結合生物資訊、生科中心與奈米團隊一起把就業市場打開。奈米是運用很廣的，生物科技也是，就像是現在在研發的「補骨術」（讓骨頭健康，不容易得骨質疏鬆症），結合奈米與生科，這三個團隊聯合起來一起研發，必然會有很好的未來。將來我會鼓勵所上老師多跟產業合作，了解整個市場脈動，知道市場要什麼，把學生塑造成市場要的人才。未來生科所與產業界「產學合作」，以研究興趣為主導，理論與應用結合是未來導向，所上將以此為目標教學，老師們每學期末要開出下學期即將授課內容，只要有學生修，就一定開課；學生也可以自訂想學題目，只要學生人數夠，開課絕對不是問題，修課彈性大，才有機會讓學生學得廣且專精。我不打算一下子定出很廣很大的野心目標，但一定會穩扎穩打慢慢實踐這些理念。（鄭素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950976"/>
              <wp:effectExtent l="0" t="0" r="0" b="0"/>
              <wp:docPr id="1" name="IMG_dd3eb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2303e750-f56c-4a7d-b8c0-e92bb0b523e3.jpg"/>
                      <pic:cNvPicPr/>
                    </pic:nvPicPr>
                    <pic:blipFill>
                      <a:blip xmlns:r="http://schemas.openxmlformats.org/officeDocument/2006/relationships" r:embed="R61e3b6e782a349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e3b6e782a34931" /></Relationships>
</file>