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7ee91cdb34b452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590 期</w:t>
        </w:r>
      </w:r>
    </w:p>
    <w:p>
      <w:pPr>
        <w:jc w:val="center"/>
      </w:pPr>
      <w:r>
        <w:r>
          <w:rPr>
            <w:rFonts w:ascii="Segoe UI" w:hAnsi="Segoe UI" w:eastAsia="Segoe UI"/>
            <w:sz w:val="32"/>
            <w:color w:val="000000"/>
            <w:b/>
          </w:rPr>
          <w:t>資訊化《《《</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十月份電腦病毒攔截共計1,210,433件
</w:t>
          <w:br/>
          <w:t>
</w:t>
          <w:br/>
          <w:t>資訊中心推動之病毒防範機制已見成效，中心電腦防毒小組於十月份即為安裝管理型防毒程式之個人電腦攔截到1,210,433件電腦病毒，歸納前三名病毒分別為： BAT.Trojan 計626,952件、Trojan.Simcss 計130,467件、W32.Spybot.Worm 計105,906件，顯見網路上傳播之電腦病毒仍以木馬類型及間諜類型為主，呼籲同仁多加小心，切勿開啟不明郵件之附加檔案，瀏覽網頁時亦需注意勿輕易同意安裝不明程式，以免中毒或被植入後門程式。為防止此情形，除更新病毒碼外還需注意Windows作業系統的更新。尚未安裝管理型防毒程式之個人電腦請儘速安裝。
</w:t>
          <w:br/>
          <w:t>
</w:t>
          <w:br/>
          <w:t>無線網路已涵蓋本校80%室外區域
</w:t>
          <w:br/>
          <w:t>
</w:t>
          <w:br/>
          <w:t>本校可以使用無線網路之範圍已涵蓋80%室外區域，近來網路管理組亦針對訊號品質完成加強工作，目前使用人數雖有增加趨勢但仍有很大空間。十月份統計資料顯示每日平均使用人數約為10人次。有關無線網路使用設定與範圍等問題可參考http://www.ipcnet.tku.edu.tw/a9-a.htm；另外本校因參與無線網路寬頻應用計畫，教職員生亦可漫遊至其他參與之學校，詳情可參考資策會網頁http://www.aci.iii.org.tw/roaming/。</w:t>
          <w:br/>
        </w:r>
      </w:r>
    </w:p>
  </w:body>
</w:document>
</file>