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92b27af26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吳哲夫/漢語文化暨文獻資源研究所所長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主要學歷：政大中文研究所 
</w:t>
          <w:br/>
          <w:t>
</w:t>
          <w:br/>
          <w:t>主要經歷：故宮編輯副研究員、簡任編纂、文獻處處長 
</w:t>
          <w:br/>
          <w:t>　　　　　曾獲中央公務員楷模 
</w:t>
          <w:br/>
          <w:t>　　　　　曾任七所大學研究所兼任教授 
</w:t>
          <w:br/>
          <w:t>
</w:t>
          <w:br/>
          <w:t>　對於第一屆剛成立的漢語研究所，新任所長吳哲夫表示：「我很期待未來的前景。」一直以來，對於中文系學生畢業之就業問題，吳哲夫每每表示關心，他認為學生在研究所裡所學專業知識，更應該與社會脈動接軌，鑒於知識應用的重要，吳哲夫近日已與國家圖書館簽約，準備讓學生到國家圖書館裡，學會應用文獻資料來整理族譜，而後將設立獎學金，吸取更多人才至語獻所。
</w:t>
          <w:br/>
          <w:t>
</w:t>
          <w:br/>
          <w:t>　吳哲夫認為，台灣的文獻資料都是非常珍貴與稀有，學會資料的收集與整理，萃取精華，是一門大學問。他舉昭明文選為例，文選並非是創作，是由梁太子蕭統纂集，但所收錄文章皆是精華，他認為編輯與創作是應該要兩軌並行，他期許能在語獻所裡，結合對文獻有興趣者，連結大陸與世界，整理開發，並建立學生學術基礎，未來可以服務學術界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152144"/>
              <wp:effectExtent l="0" t="0" r="0" b="0"/>
              <wp:docPr id="1" name="IMG_3c376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0507c007-0f61-4c76-8e8c-f9a5992e303b.jpg"/>
                      <pic:cNvPicPr/>
                    </pic:nvPicPr>
                    <pic:blipFill>
                      <a:blip xmlns:r="http://schemas.openxmlformats.org/officeDocument/2006/relationships" r:embed="Rc9cb2a1c99c44b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cb2a1c99c44bee" /></Relationships>
</file>