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66decd80d40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邁進第四波徵文週五截稿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與學務處合辦「邁進淡江第四波」徵文比賽，將於三十日（週五）截稿，獎金優渥，第一名一萬元、第二名五千元、第三名三千元及佳作十名各一千元，邀請全校師生踴躍投稿。詳情請洽課外活動組網站。
</w:t>
          <w:br/>
          <w:t>
</w:t>
          <w:br/>
          <w:t>　本校將於二○○五年蘭陽校園招生時，邁入第四波，處身於高度競爭的高等教育環境中，如何能掌握立基五十年的優良傳統，再創淡江第二高峰？學校希望師生能提供建言，作為未來發展良策。來稿限三千字以內，可參考徵文辦法所提六項主題發揮。</w:t>
          <w:br/>
        </w:r>
      </w:r>
    </w:p>
  </w:body>
</w:document>
</file>