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eebec12f00b45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594 期</w:t>
        </w:r>
      </w:r>
    </w:p>
    <w:p>
      <w:pPr>
        <w:jc w:val="center"/>
      </w:pPr>
      <w:r>
        <w:r>
          <w:rPr>
            <w:rFonts w:ascii="Segoe UI" w:hAnsi="Segoe UI" w:eastAsia="Segoe UI"/>
            <w:sz w:val="32"/>
            <w:color w:val="000000"/>
            <w:b/>
          </w:rPr>
          <w:t>15 STUDENT COUNCIL MEMBERS ELECTED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14th Student Council Representatives Election was held last Friday, December 17 resulting in 15 candidates being elected from a total of 17 for 38 seats. Surprisingly, the former Chair of the Council, Lee Chien-wei, a senior of the Department of Public Administration, who was also running for this election, has lost. He put it down to biased “opinion polls” and no time for campaigning. 
</w:t>
          <w:br/>
          <w:t>
</w:t>
          <w:br/>
          <w:t>The total number of ballots cast was 1368, a 5.6% of the student population. These ballots went to 4 candidates representing the College of Business, 4 of Engineering, 1 of the Science and 6 of the Management. The highest votes, 127, went to Peng Shih-fung, a sophomore of the Department of Business Administration, who won his votes by his campaign issues such as prolonging the opening hours of the library, expanding cooperation with businesses by creating more practicum opportunities and internship and enhancing the quality of campus medical services. 
</w:t>
          <w:br/>
          <w:t>
</w:t>
          <w:br/>
          <w:t>Unfortunately, there were no candidates representing the Colleges of Liberal Arts and Foreign Languages even though they received guaranteed quota. The Election Committee is regrettable about such an incident as it would certainly compromise the persuasive power of the Council when dealing with the University. (~Ying-hsueh Hu)</w:t>
          <w:br/>
        </w:r>
      </w:r>
    </w:p>
  </w:body>
</w:document>
</file>