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8ff68a7b4646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李焜培再現名園丰采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文錙藝窗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水彩畫的技法分為「平塗法」與「渲染法」兩大類，渲染法不易上手但容易討好；平塗法則需要一些訓練才能得心應手，是易學難工的畫法。李焜培教授就是苦練這種畫法，而有高的成就。水彩畫法之中又稱這種利用透明水彩的平塗法，叫作「英國式的水彩畫」。
</w:t>
          <w:br/>
          <w:t>
</w:t>
          <w:br/>
          <w:t>　李焜培教授的這張水彩畫「林家花園的一角」，是畫了林家花園中典型的一雙八角門的對看，規矩之中又含有瀟灑的筆法，斑駁的水泥牆巧妙的將紫色、咖啡色、藍色交互運用，成為古蹟的最佳詮釋者，再現了名園的丰采。
</w:t>
          <w:br/>
          <w:t>
</w:t>
          <w:br/>
          <w:t>　李焜培教授1934年出生於廣東中山縣，國立台灣師範大學美術系畢業，現任國立台灣師範大學美術系教授，遊歐、美兩洲及印度、敦煌寫生，又曾舉辦個人水彩展於國立歷史博物館、台灣省立美術館，曾獲中國版畫協會金璽獎、中興文藝水彩獎、中華民國畫學會金爵獎，著有20世紀水彩畫、水彩畫法1、2、3及李焜培畫集等。李焜培教授為人沉潛，有古君子之風，曾參加亞洲國際美展近二十年，是水彩畫界長青樹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08176" cy="1011936"/>
              <wp:effectExtent l="0" t="0" r="0" b="0"/>
              <wp:docPr id="1" name="IMG_cb5b00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1/m\4fb0eb00-c293-46a0-877e-70907cbe8bc6.jpg"/>
                      <pic:cNvPicPr/>
                    </pic:nvPicPr>
                    <pic:blipFill>
                      <a:blip xmlns:r="http://schemas.openxmlformats.org/officeDocument/2006/relationships" r:embed="Rda75cc1bf8ac48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08176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a75cc1bf8ac4809" /></Relationships>
</file>