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6f0799e67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戴萬欽：新桃花源　可望可及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到桃花源，我會想到賴聲川的舞台劇「暗戀桃花源」，又或者陶淵明桃花源記中所記載的：「……緣溪行，忘路之遠近。忽逢桃花林，夾岸數百步，中無雜樹，芳草鮮美，落英繽紛，……」桃花源是幻境，是虛擬的，是理想國、烏托邦，後來太守派人找都找不到的，但是淡江的新桃花源是可望可及的，是從事學術工作的人安身立命的樂土，可以按圖索驥，不是虛擬的。
</w:t>
          <w:br/>
          <w:t>
</w:t>
          <w:br/>
          <w:t>淡江馬上就要進入第四波，有些什麼文化遺產？我認為淡江的歷史遺產就是：理想與務實主義並重、企業的精神和象牙塔一般單純的學術環境。不論在學術或在政治的選擇上都是自由的，曾在學校任教的英文系校友王津平就曾經跟我提到，學校過去在戒嚴時期，給他喘息的機會，他將永遠懷念淡江。
</w:t>
          <w:br/>
          <w:t>  
</w:t>
          <w:br/>
          <w:t>這陣子創辦人被提名為監察院院長的事，一直沸沸揚揚，事實上，創辦人一直把淡江視為第三個子女，精確一點來講，甚至是他的生命，外面的任何職務，都不如淡江重要。因為大學的生命，是歷久彌新的，超過政權、政黨。淡江的使命是作育英才，不只是本土的，更包括未來大陸、甚至世界各地的英才，我們要培養世界公民，幫助國際社會建立全球公民社會，這個使命在迎接全球化的時代，格外的有意義。大學的領導人也與政務官不同，大學領導人除了要個性圓融之外，還要有寬闊的視野、恢宏的氣度與寬廣的胸襟。
</w:t>
          <w:br/>
          <w:t>
</w:t>
          <w:br/>
          <w:t>■林美山的願景帶動活力
</w:t>
          <w:br/>
          <w:t>  
</w:t>
          <w:br/>
          <w:t>有人問：「到底是創新好？還是改革好？」我認為淡江的創新是多於改革的，新的時代，我們要將創新的構思源源不斷的引出來，踏著穩健的腳步，勇於創新，正如愛因斯坦所言：「Imagination is more important than knowl-edge.」 
</w:t>
          <w:br/>
          <w:t>  
</w:t>
          <w:br/>
          <w:t>網路校園充滿了無限商機與無限可能，可以跨越國界，作育英才，應當延攬大師，開出全台灣最好的課程。舉例來說，研究大陸問題的專家全部都在淡江，而教育學院有前後兩任教育部長，據說現任次長也將來校任教，我們應該透過網路，讓華文世界都知道。甚至更大膽的實施獎勵制度，給老師很高的誘因，選課的人愈多，酬勞愈高，甚至超過現在講座教授的標準。
</w:t>
          <w:br/>
          <w:t>  
</w:t>
          <w:br/>
          <w:t>而蘭陽校園是我個人滿嚮往的地方，他有兩個賣點：第一是好的景觀，第二是要在將來延攬大師，到這兒來參訪、研究、開課，讓人覺得物超所值，錄取分數也一定要比淡水高。
</w:t>
          <w:br/>
          <w:t>
</w:t>
          <w:br/>
          <w:t>■四個校園　一個願景
</w:t>
          <w:br/>
          <w:t>  
</w:t>
          <w:br/>
          <w:t>四個校園如何變成一個願景？當然需要整合，而整合包括人力、物力、智力的整合，我試著借助國際關係的整合理論來解釋，就是要增強合作與互動，此外還要有心理建設，也就是要有整合的自覺性、自願性，樂意來整合，不僅是形勢上的整合，是有機的整合，目的是讓四個校園的協調更好。必須創造、維持並增強系統之間的協調，就能超越既有機制的活力，林美山的願景，可以帶動其他三個校園的活力、創新力。我將這個願景用八個字來表達：互動互助，共心共望。
</w:t>
          <w:br/>
          <w:t>  
</w:t>
          <w:br/>
          <w:t>談到「多元一體」，最近學校希望各學院發展整合型的研究案，是大好機會，我們也要繼續維持一些有特色的系所，這就是所謂「一體多元」。淡水校園目標是研究型的大學，而國際研究學院清一色都是研究所，名稱相符，我們也要讓實質相符。
</w:t>
          <w:br/>
          <w:t>  
</w:t>
          <w:br/>
          <w:t>國際化方面，本校在全球締結許多姐妹校，有些交換生的名額，但如北歐、波蘭等地方，有時候因為沒有學生願意去，而出缺名額。但相反的，有意願的老師卻出不去，為什麼？原因就出在休假制度，我們需要更彈性、創新的機制，讓老師能夠利用留職停薪的方式出國去作研究，課則由其他老師暫代，教師員額保持不變。如此一來，可以增加老師出國的意願、增加其活動力，學校只需支付鐘點費及少許生活津貼，可說兩蒙其利。否則，依現況來說，我們和姐妹校的交流是「不對稱的交流」。
</w:t>
          <w:br/>
          <w:t>
</w:t>
          <w:br/>
          <w:t>■延續優良傳統
</w:t>
          <w:br/>
          <w:t>　　
</w:t>
          <w:br/>
          <w:t>我問我的學生：「淡江是不是學店？」學生答：「如果說淡江是個學店，也是信譽卓著的學店，有的學校只能叫『學攤』。」未來政府若能鬆綁，我們將面臨挑戰，有更高的自主性，有機會在面臨全球化衝擊的時代，做得更好。在淡江，有很多成就是很多人無法複製的，就如同生命可以複製，但靈魂卻無法複製一般。未來，我們有一些saga（傳統）是值得延續的：
</w:t>
          <w:br/>
          <w:t>  
</w:t>
          <w:br/>
          <w:t>一、 自由開明的學術與人事，兼容並蓄的精神。
</w:t>
          <w:br/>
          <w:t>  
</w:t>
          <w:br/>
          <w:t>二、 穩健進取。我開玩笑說，現在不但進入春秋戰國時代，將來還要進入南北朝，因為將有「異族」入侵，就是其他國家來台辦學，所以一定要穩健。
</w:t>
          <w:br/>
          <w:t>  
</w:t>
          <w:br/>
          <w:t>三、 兼容並包，胸懷世界。
</w:t>
          <w:br/>
          <w:t>
</w:t>
          <w:br/>
          <w:t>■持惕勵之心　珍惜情緣
</w:t>
          <w:br/>
          <w:t>  
</w:t>
          <w:br/>
          <w:t>而五十知天命，就是要知道環境的限制、大環境的挑戰，知道自己的潛力。但飛機起飛，都要有緊急迫降的機場，這也就是內部自省的制度，關於此，我有兩點忠告：《莊子•秋水篇》：「欣然自喜，以天下之美為盡在己」、《莊子•大宗師篇》：「相濡以沫，不如相忘於江湖。」希望師生都保持謙虛及惕勵之心，珍惜這份情緣。</w:t>
          <w:br/>
        </w:r>
      </w:r>
    </w:p>
  </w:body>
</w:document>
</file>