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b65dfc36034e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556 期</w:t>
        </w:r>
      </w:r>
    </w:p>
    <w:p>
      <w:pPr>
        <w:jc w:val="center"/>
      </w:pPr>
      <w:r>
        <w:r>
          <w:rPr>
            <w:rFonts w:ascii="Segoe UI" w:hAnsi="Segoe UI" w:eastAsia="Segoe UI"/>
            <w:sz w:val="32"/>
            <w:color w:val="000000"/>
            <w:b/>
          </w:rPr>
          <w:t>SEVEN TKU STUDENT CLUBS PERFORM FOR TAMSUI RESIDENTS IN SUI-DUI ACTIVITY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give a glimpse of the passion and vitality of Tamkang students to Tamsui residents, “Tamkang Community Vitality Party” will be held at the Sui-dui Activity Center at 6:30 p.m. on November 9th. The Town Mayor, Guo Zhe-dau, an alumni of TKU and the District Chief Councilors of Sui-Dui District and Chung-Hsin District will attend the party. 
</w:t>
          <w:br/>
          <w:t>
</w:t>
          <w:br/>
          <w:t>Hsieh Ching-tang, Chief of Extracurricular Activities Guidance Section, values community services and often encourages students do social work. He states that this healthy and fun leisure activity involving local residents will make students learn interpersonal skills in a natural setting, and at the same time fulfilling the goal of social support and a wholesome club development. Furthermore, Wang Ding-tai, who is responsible for the programs of the party, says that their show mainly focuses on the dances performed by International Standard Social Dance Club and Social Dancing Practicing Club and by means of their charming dances and lively body movements the hearts of Tamsui people will be kindled. On the whole, their dances together with the programs provided by other student clubs on the same evening are drawing people closer together. 
</w:t>
          <w:br/>
          <w:t>
</w:t>
          <w:br/>
          <w:t>Chiu Shi-yuan, the previous leader of Tamkang KTV Club, will host the party, and seven different clubs will deliver diverse performances, bringing delightful feelings to the local residents. The party will start with the programs provided by Cooking Club and Tea Brewing Art Club, which will offer freshly baked cookies and refreshments, followed by Cocktail Bar Club, which will mix cocktails. They use food and drinks to fill participants’ stomach as an ‘appetizer’ for closer connections and later programs, of course. Later on, some mysterious and exotic dances such as Dunhuang, Latin, and Jazz will be brought to the audience by the International Standard Social Dance Club and Social Dance Practicing Club. After that, to stimulate a more spontaneous and interactive atmosphere, which means not confining the party to one-way performances, audience will be encouraged to dance along or come on stage for a song. 
</w:t>
          <w:br/>
          <w:t>
</w:t>
          <w:br/>
          <w:t>Admission is free, those who wish to attend, please be there as early as possible, as there are only seats for 150 people. The address of the venue is No.158, Section 1 Chung-shang North Road, Tamsui</w:t>
          <w:br/>
        </w:r>
      </w:r>
    </w:p>
  </w:body>
</w:document>
</file>