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eb1da42b84e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TO RECEIVE VISITORS FROM THREE SISTER UNIVERSITIES IN JAPAN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This week visiting groups from three sister universities in Japan will come to Tamkang: President Makoto Kajitani and two others from Electro-Communications University arrive today; Dean Katsuichi Uchida and two others from Waseda University tomorrow; twenty-seven members including Prof. Asano Kazuo from the Association of Japan-Taiwan Relations and Heisei International University on Wednesday. 
</w:t>
          <w:br/>
          <w:t>
</w:t>
          <w:br/>
          <w:t>The visitors from Electro-Communications University will arrive at twelve, and President Horng-jinh Chang will host a lunch party and briefing session at Chueh-sheng International Conference Hall; Vice President Chao-kang Feng will receive visitors from Waseda University and host a briefing session at L522 around three tomorrow; at twelve on Wednesday, a lunch party and panel discussion will be held at Ching-sheng International Conference Hall for visitors from Heisei International University, and Professor Ching-yu Chang (Graduate Institute of China Studies) will deliver a speech then.  After the meetings, visits to Chueh-sheng Memorial Library and Carrie Chang Fine Arts Center are arranged.</w:t>
          <w:br/>
        </w:r>
      </w:r>
    </w:p>
  </w:body>
</w:document>
</file>