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8b9b9d319fb478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559 期</w:t>
        </w:r>
      </w:r>
    </w:p>
    <w:p>
      <w:pPr>
        <w:jc w:val="center"/>
      </w:pPr>
      <w:r>
        <w:r>
          <w:rPr>
            <w:rFonts w:ascii="Segoe UI" w:hAnsi="Segoe UI" w:eastAsia="Segoe UI"/>
            <w:sz w:val="32"/>
            <w:color w:val="000000"/>
            <w:b/>
          </w:rPr>
          <w:t>YANG HSIANG-CHUN AND GU RU-JUN WON MASTER THESIS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2003 Master Thesis Awards held by the National Science Council went to two of TKU’s students among 16 participants from Tamkang: Yang Hsiang Chun from the Graduate Institute of Information and Library Science and Go Ru-jun from the Graduate Institute of American Studies. 
</w:t>
          <w:br/>
          <w:t>
</w:t>
          <w:br/>
          <w:t>The Master Thesis Awards have been run for three years consecutively. The council provides a maximum two years scholarship so should Yang and Gu decide to continue their doctoral studies, they will receive an NT$ 28,000 stipend per month up to two years. 
</w:t>
          <w:br/>
          <w:t>
</w:t>
          <w:br/>
          <w:t>Yang, who is in the military service at the moment, won with his thesis titled: “XML and CMARC catalog-based WebOPAC/WAPOPAC’. His thesis aims to achieve a ‘mobile library’ that is accessible anywhere, anytime via one’s mobile telephone. His thesis supervisor, Associate Professor Lin Hsin-cheng indicates that a thesis such as Yang’s is extremely challenging, particularly for a student from a liberal arts background. 
</w:t>
          <w:br/>
          <w:t>
</w:t>
          <w:br/>
          <w:t>Gu, the other winner, is preparing for an entrance exam to a doctoral program at the moment. She won with her thesis that deals with the research on the development of Nixon’s one China policy. She reveals that her thesis once met some criticism by a scholar that nearly discouraged her from pursuing it. However, she decided to persist and with the strict guidance of Professor Chen, Edward, Yi-hsin, she finally completed her thesis. With the achievement of winning the award, she feels vindicated.</w:t>
          <w:br/>
        </w:r>
      </w:r>
    </w:p>
  </w:body>
</w:document>
</file>