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32c5bf760f45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【社論】雞啼春曉開新局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經過農曆新年假期和寒假的休憩之後，一切都恢復了正常的軌道。對本校而言卻不是開學上課、恢復上班的規範而已，因為自新任張家宜校長上任以來，經過半年的磨合調整期之後，正是積極開展校務的開始，也是淡江大學開創另一新格局的里程碑，正是所謂「雞啼春曉開新局」，創造淡江大學新紀元。
</w:t>
          <w:br/>
          <w:t>
</w:t>
          <w:br/>
          <w:t>在現今高等教育環境裡，由於教育政策的混亂，以及教育資源的嚴重不均衡，使得辦學者必須持有更大的魄力與前瞻，才有可能在風雨如晦的環境裡，昂然闊步，成為國內高等教育的翹楚。當然，淡江大學五十多年的基業，在創辦人張建邦博士和歷任校長的耕耘經營下，已經奠下了不可撼動的傲人成就。在如此豐厚的基礎上建設，較能掌握時勢，但要開創新格局，則端賴於執事者的大智慧。
</w:t>
          <w:br/>
          <w:t>
</w:t>
          <w:br/>
          <w:t>就現有規劃的淡江大學4座校園裡，淡水校園以研究為主要發展方向，台北校園側重於終身學習與社會服務，蘭陽校園則是英式的全人教育，虛擬網路校園則是拓展領域接續未來的軌道，均有前瞻的規劃和務實的作法，也各有其面臨的艱鉅挑戰。就淡水校園而言，在短期的空間已經不可能快速擴增的條件下，如何就未來發展方向作適當的組織重整，就成了必要的當務之急，不管是行政單位，或系所研究中心，都應該先摒除以自我為中心的本位主義，以宏觀的角度進行重整，以因應快速變遷的社會，尤其系、所的調整，更應該要以社會、學術作為思考背景，而不是教師個人的專業條件，否則，依現行條例運作，將難以收到符合學校全盤規畫的時效和目的。就台北校園而言，應該可以在校務運作的法規之外，給予成人終身學習教育更寬闊的彈性空間，以免拘泥於沒有必要的會議程序及嚴整的人事制度，而錯失和外校競爭的機會；以責任制的方式，充分授權給執事單位最大的發揮，淡江已培育出十多萬優秀的校友，若能有效結合校友資源及終身學習理念，台北校園將可開創更大的資源。就蘭陽校園而言，該學園的創設是全國唯一實踐英式全人教育的高等學府，在化無為有的過程中，充滿了無數的挑戰和變數，都是執事者要忍辱負重突破的關卡，尤其招生後的學生人數及其適應狀況，都成為淡江開創新局面的重要指標，也是建設四大校園裡最艱鉅的一環。就虛擬網路校園而言，因應資訊科技快速而高度成長，在虛擬世界裡有無限寬闊的空間與未來；若這是淡江未來必然要發展的一個路面，那現在就應該投注更多的資源和心力，其所承擔的責任與壓力，或許不應限於教育學院下的二級單位，才能更有效的突破和成長。
</w:t>
          <w:br/>
          <w:t>
</w:t>
          <w:br/>
          <w:t>誠如前所言，農曆雞年的開始，將是張校長經過多年磨練而奮起的開端，我們相信，所有淡江人將竭誠以赴，為開創淡江新格局而歡呼、努力。</w:t>
          <w:br/>
        </w:r>
      </w:r>
    </w:p>
  </w:body>
</w:document>
</file>