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ab1c05ec1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地平線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日初  日落  月升  月落
</w:t>
          <w:br/>
          <w:t>我問上帝有你的世界
</w:t>
          <w:br/>
          <w:t>他說在海的終點──地平線
</w:t>
          <w:br/>
          <w:t>航向海的終點
</w:t>
          <w:br/>
          <w:t>我日夜不停向前  地平線依然退的好遠
</w:t>
          <w:br/>
          <w:t>是疲累的錯覺  眼前  出現另一個世界
</w:t>
          <w:br/>
          <w:t>捉不住的世界  捉不住自己 
</w:t>
          <w:br/>
          <w:t>抓不住你  卻緊捉胸前鐵的項鍊
</w:t>
          <w:br/>
          <w:t>止不住的淚水  止不住的清醒
</w:t>
          <w:br/>
          <w:t>止不住的思念  卻停止的心碎
</w:t>
          <w:br/>
          <w:t>              
</w:t>
          <w:br/>
          <w:t>沉舟  血染平近海面
</w:t>
          <w:br/>
          <w:t>血色成一線  自是終點──無言</w:t>
          <w:br/>
        </w:r>
      </w:r>
    </w:p>
  </w:body>
</w:document>
</file>