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f6ca5bf7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週三凌晨將出現月全食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五月的天空很熱鬧！除了難得一見的雙彗星來訪，週三（五日）凌晨二時四十八分起將出現「月全食」的星象，物理系教授秦一男將帶領同學在溜冰場，天文社同學在操場架設望遠鏡觀測，有興趣的同學也可直接以肉眼觀賞此奇景。
</w:t>
          <w:br/>
          <w:t>
</w:t>
          <w:br/>
          <w:t>　月全食的成因為太陽、地球、月球恰好在同一直線，此時月球進入地球的影子內造成。秦一男教授表示，當晚月亮將在凌晨二時四十八分開始出現缺角，稱為初虧，到三時五十二分，月亮將被地影全部遮蔽，稱為食既，一直到清晨五時八分，月球始退出地影帶，由於台灣在五時十五分就日出了，所以無法看到整個復圓的過程。</w:t>
          <w:br/>
        </w:r>
      </w:r>
    </w:p>
  </w:body>
</w:document>
</file>