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fa4771d4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商管類碩士班最熱門　錄取率不到5%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於上週六（27日）、日舉行碩士班及碩士在職專班入學招生考試，據教務處資料統計顯示，94學年度碩士班招生名額為681人，截至上週五為止共有5753人報名，預計全校總錄取率約為11%，比前兩年稍高。放榜日期為5月5日。
</w:t>
          <w:br/>
          <w:t>
</w:t>
          <w:br/>
          <w:t>在全校所有招考碩士班的系所中，仍以商管類最為熱門，國貿系國際企業學研究所共460人報名最為搶手，其他依次為財金系379人、會計系323人、企管系316人及資管系283人，錄取率皆不到5%；工學院則以電機系312人、資訊系243人為多；文學院中依慣例是大傳系最熱門，有276人報名角逐12個名額，錄取率只有4%。
</w:t>
          <w:br/>
          <w:t>
</w:t>
          <w:br/>
          <w:t>依學院來看，國際學院因報名人數較少，全院總錄取率約27.6%為最高，其次為理學院和教育學院，但教育學院中教育心理與諮商所性質特殊，吸引171名有志參與者報考。普遍來說，還是以報考國際學院俄研所、美研所的勝算較大，錄取名額為報名人數的一半以上。
</w:t>
          <w:br/>
          <w:t>
</w:t>
          <w:br/>
          <w:t>此外，招考碩士在職專班的17個院所中，截至上週四記者截稿為止，公行系公共政策碩士在職專班及中文系碩士在職專班錄取率已經是100%，國際商學碩士在職專班及歷史系碩士在職專班錄取率也都在95%以上。</w:t>
          <w:br/>
        </w:r>
      </w:r>
    </w:p>
  </w:body>
</w:document>
</file>