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58bf4228045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社教博識網舉辦攝影比賽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教育部社教博識網（http://wise.edu.tw）隆重推出「館所風情攝影比賽」，凡加入博識網的會員皆可參賽。活動分為「博識金像獎組」及「網際金像獎組」兩組，參賽者可跨組報名，題材以各館所的建築景觀、人文風情及特色為主，亦可藉由相片訴說發生在各館所中動人的瞬間，即日起至4月30日截止。詳細辦法可上網（http://wise.edu.tw/photograph）查詢。最高獎金為新台幣三萬元整，總獎金超過二十萬。</w:t>
          <w:br/>
        </w:r>
      </w:r>
    </w:p>
  </w:body>
</w:document>
</file>