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57b5a427a42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大學先生小姐選拔受理報名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「第十二屆大學先生小姐選拔」自即日起至十日受理報名，參賽資格為具備我國籍的各大專院校在校學生、未婚，並未曾有過同居、懷孕等男女交友經驗者、平均成績七十分以上、有熱情參與國內社會服務，或有志於國際大專學生交流服務者。該項活動第一階段是初選，以書面審核出全國男女同學各四十名。第二階段複選從培訓課程中選出男女同學各十名。第三階段為決賽前集訓，課程有世界觀、國際禮儀、美姿美儀等。第四階段決選會，需通過中、英文自我介紹、才藝表演、機智問答三項考驗。報名請洽（02）26238007或上網http://www.carp.org.tw查詢。</w:t>
          <w:br/>
        </w:r>
      </w:r>
    </w:p>
  </w:body>
</w:document>
</file>