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6eb24a9ae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《社論》五虎崗的文學，文學的五虎崗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五虎崗文學獎」創始於民國68年，至今已舉辦20屆。20多年以來，「五虎崗文學獎」不知曾激盪了多少文學的心靈，探索了多少生命深層的悸動！舉凡宇宙大千的摹寫、人文義理的體現、社會民生的關懷、文學藝術的精神等，都藉著此一文學創作競賽活動次第開展，勝境紛呈。享譽於現代文學界的作家，如陳映真、方華、鄭寶娟、蔡素芬、朱天文等，都曾經參與這項文學活動，並且脫穎而出，嶄露頭角。可以這麼說，「五虎崗文學獎」已經成為淡江大學優良傳統的重要內涵，它是培育文藝人才的搖籃、它更是醞釀人文醇酒的橡木桶。如今，第21屆「五虎崗文學獎」再度廣徵鴻篇，已在校園中引起熱烈的回響。際此關鍵時刻，回顧淡江傳統，我們願意提出下列願景，相與期勉。
</w:t>
          <w:br/>
          <w:t>  
</w:t>
          <w:br/>
          <w:t>一、善處環境，不斷創新  大學未必是文學家的故鄉，但是一所大學的環境若能搖盪文藝的性靈，引發師生對於人類的過往、現在、未來無數問題的層層思辨，那麼這所大學蘊蓄之深廣、潛力之無窮，足以融鑄高明的智慧，創造高度的價值，是可以肯定的，也是可以預期的。本校依山面海，山高水廣。遠眺大屯、觀音的雄秀，遙挹淡水、臺海的婆娑。校園之中，處處是花木扶疏，曲徑通幽；步步是園林勝景，引人深思。四時佳景，變幻無窮，每當清風明月，春朝秋夕，置身其間，經常是妙思泉湧，若有所悟，而欣悅不已。詩文的靈感、學術的創見，往往取資於此，感發其間。「五虎崗文學獎」就是長期孕育於此靈山秀水之間，形成特色。地靈加上人傑，相得益彰；而人傑開創人文，更是期於遠大。芝加哥大學教授米哈里•契克森米哈賴撰寫《創造力》一書，探討創造力的源頭，曾經指出：第一、加州大學的學者嚮往「日在水上，水波粼粼；鳥在林中，樹木顫動」的境界；第二、古希臘哲學家討論許多概念時，往往在學院的庭園中來回漫步；第三、美麗的環境有助於全面從新穎的觀點看出處境，而宏偉的觀點又感染著自然與歷史的意味。由此可知，淡江校園優雅的環境就是靈感泉源、創意和創造力的淵藪。這是五虎崗文學之所以獨具魅力的因素。
</w:t>
          <w:br/>
          <w:t>  
</w:t>
          <w:br/>
          <w:t>二、結合鄉土，善寫人文  淡水老鎮，有著豐厚的歷史文化傳統。本校校園座落其間，經之營之，管領風雅，作育英才，再加上不設圍牆，廣結善緣，因此，與淡水純樸篤實的民風早已兩相濡染，形成獨具特色的文化氛圍。試觀歷屆「五虎崗文學獎」得獎作品，不乏情繫淡水風物，緬懷老街歷史之作。至於鄉土人物的刻劃、風俗民情的關懷、海洋文學的精彩，也都是淡江文學作品的重要內涵。這是五虎崗文學之所以獨具風貌的因素。
</w:t>
          <w:br/>
          <w:t>  
</w:t>
          <w:br/>
          <w:t>三、文藝器識，兼容並蓄  「文章合為時而著，歌詩合為事而作」，這是文學應有的器識與責任；「照燭三才（洞照天地人的意義與價值），暉麗萬有（闡發宇宙萬物的光輝與精彩）」，這是詩歌應有的使命與功能。由此可見第一流的文學絕不是吟風弄月、無病呻吟的作品，也不只是狹隘地表達兒女情多、風雲氣少的私情而已。知識分子性情之真、性情之正、文藝涵養、溫雅之思，都應該在「五虎崗文學獎」得獎作品中展現出來。這是五虎崗文學之所以可大可久的重要因素。
</w:t>
          <w:br/>
          <w:t>    
</w:t>
          <w:br/>
          <w:t>淡江大學擁有美麗的校園，有高山和大海相伴相隨，更可貴的是，在這樣的環境裡，有數也數不清的慧眼與靈心活躍其間，創造發明。透過這許多慧眼的觀照、靈心的對話，對於偉大而重要的意義與價值必然深有體悟，創發不已。假如沒有精緻而細膩的文學加以記錄，何以承載並詮釋這樣的智慧呢？藉著「五虎崗文學獎」的文學活動，我們已經寫下淡江大學精緻深美的文學傳統，但願全校師生能執著於真善美的追求，弘揚「五虎崗文學獎」的傳統，從而開拓淡江文學的廣宇長宙。</w:t>
          <w:br/>
        </w:r>
      </w:r>
    </w:p>
  </w:body>
</w:document>
</file>