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8cd470dd34c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國際化《《《法國里昂第三大學教授利大英明日來訪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姊妹校法國里昂第三大學中文系主任暨亞洲研究所所長利大英（Gregory Lee），將於週二（12日）蒞校參訪，由於本校現有法文系3名大三、1名碩士班三年級學生及1名建築系同學，正在該校修習學分，他此次來校13日將與學術副校長馮朝剛、國交處主任陳惠美及法文系主任蔡淑玲商談，兩校碩士雙學位的學制之可能性，造福兩校同學。（宜萍）</w:t>
          <w:br/>
        </w:r>
      </w:r>
    </w:p>
  </w:body>
</w:document>
</file>