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31c7f992c44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職場新鮮人不能不知道的事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針對此次參與校園徵才的近百家廠商發放問卷，共回收94份，有效問卷82份。統計資料顯示，在同學關心的薪資方面，大學生與碩士生進入企業的平均薪資分別為29522元與34813元，其中大學生薪資最高的有43000元，最低16500元；碩士生薪資最高的有50000元，最低16500元。薪資較低的工作大多為業務工作，所以底薪較低，但另有業績獎金制度。另外在企業收到履歷後何時會開始通知面試，大部份的公司作業時間為5至10天，而審核全部履歷至通知面試平均約9.5個工作天，因此，同學們如果想知道是否有被錄取面試，可在投遞履歷表10天後，洽該公司詢問。
</w:t>
          <w:br/>
          <w:t>  
</w:t>
          <w:br/>
          <w:t>企業究竟認為新鮮人擁有什麼條件才能額外加分呢？據統計資料顯示，有七成的公司在招募新鮮人時，認為他們擁有「實務經驗」和「證照」會替他們增加競爭力，而近五成公司則認為，新鮮人應該要擁有豐富的社團經驗，有助於面試加分。
</w:t>
          <w:br/>
          <w:t>  
</w:t>
          <w:br/>
          <w:t>公司在任用人才時，優先考慮的三大標準於本次統計資料顯示，分別為學習意願與可塑性（86.95%）、穩定度與抗壓性（86.15%）及團隊合作（42.68%），而Cheers雜誌第三名為專業知識與技術（58.14%）。
</w:t>
          <w:br/>
          <w:t>　 
</w:t>
          <w:br/>
          <w:t>九成的企業認為新鮮人最缺乏的是「穩定度與抗壓性」。遠雄集團利用DISC行為模式試題來了解新鮮人的個性，並以此作為參考指標，依據不同人不同個性來分配給予適當的工作，而台灣人壽幹部陳金生則表示，新鮮人應去開創自己的社群、發展專業知識並儲蓄未來財富，而不是一直更換跑道。統計數據資料也顯示有四成三的新鮮人，缺乏解決問題的能力，三商美邦人壽襄理王衍宜表示，正因如此，他們希望營造一個大的帶小的制度，營造一個大家庭傳承的環境，讓工作社團化，以提供新進人員更多目標及方向。
</w:t>
          <w:br/>
          <w:t>  
</w:t>
          <w:br/>
          <w:t>而大學生應具備怎樣的英文程度，才會受企業青睞呢？從統計資料可知，有二成八的公司希望有全民英檢中級、一成五希望有中高級、而有一成三希望有多益（TOEIC）成績，至少平均應達593.43分。畢業於本校資工系的林奕帆，目前在ING安泰人壽擔任理財規劃師的他表示，由於未來與世界結合，因此學弟妹應具備基本的語言能力，及邏輯判斷能力，不管是在經營企劃方面，都會比較得心應手，而且認真準備各項面試資料，才能輕鬆的獲得主管青睞。</w:t>
          <w:br/>
        </w:r>
      </w:r>
    </w:p>
  </w:body>
</w:document>
</file>