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2fe8443394f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現場花絮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近百家廠商中，以金融保險業與科技業最受同學們的青睞，科技業半導體兩大龍頭台積電、聯電的攤位前不時地充滿著詢問的同學；而大眾銀行、渣打銀行、日盛金控以及復華金控則是金融業詢問度較高的廠商。不僅如此，各家廠商採取填履歷表送禮物的做法，來吸引同學們的注意力。其中以三商美邦人壽的絨毛熊娃娃、中興保全的小汽車造型桌上夾、華邦電子的磁力玩偶便條夾以及1111人力銀行的福袋最受同學喜愛，都吸引大批同學到場填表。
</w:t>
          <w:br/>
          <w:t>  
</w:t>
          <w:br/>
          <w:t>多家廠商為了提高與同學們之間的互動性，舉辦了不少互動性活動。例如：提供DISC適性量表測驗，替同學們分析性向，講解每一位同學適合的工作類型。另外也有廠商邀請自家的廣告明星到場宣傳，台灣人壽的攤位前，卡通明星代表：台灣阿龍的人型玩偶吸引不少同學爭相與之合照，阿龍更在現場大跳可愛舞蹈。同學們隨著音樂哼出台灣阿龍的主題曲，把現場氣氛炒到樂翻天。
</w:t>
          <w:br/>
          <w:t>  
</w:t>
          <w:br/>
          <w:t>當天在會場上，華碩電腦和台灣快桅還跟學校商借教室當場舉辦筆試；而新光金控當天就收到了八百多封的履歷，他們表示，在大專院校的校園徵才博覽會，該公司在國立大學方面只到臺大、政大，而私校則僅來淡江徵才，可見新光金控對本校的重視。另外就業情報資訊也收到七百多封履歷、台灣人壽收到六百多封，許多廠商笑得合不攏嘴，離開學校時還說：「明年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65504"/>
              <wp:effectExtent l="0" t="0" r="0" b="0"/>
              <wp:docPr id="1" name="IMG_d48b3c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7/m\2902eae0-7084-4687-96e4-691d8ff5e2ad.jpg"/>
                      <pic:cNvPicPr/>
                    </pic:nvPicPr>
                    <pic:blipFill>
                      <a:blip xmlns:r="http://schemas.openxmlformats.org/officeDocument/2006/relationships" r:embed="Rcd0d63c656f94f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65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0d63c656f94f6e" /></Relationships>
</file>