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c717b8d35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外語大樓落成在即　外語年鳴槍起跑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81年成立的外語學院，擁有英、西、法、德、日、俄6個語言學系，其中英文系更為淡江歷史最悠久的學系。但是長久以來困擾外語學院教師的問題，就是散佈在校園內各大樓的教師研究室，使得各系內師生的凝聚力，心有餘而力不足。在歷經多年規劃與催生，外語大樓將於近期落成啟用，對外語學院全體師生們注入一股動力。現在，藉由本篇專題訪問外語學院院長及6位系主任，談談他們的期待與遠景擘畫。</w:t>
          <w:br/>
        </w:r>
      </w:r>
    </w:p>
  </w:body>
</w:document>
</file>