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3b3ee9e8f54c1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609 期</w:t>
        </w:r>
      </w:r>
    </w:p>
    <w:p>
      <w:pPr>
        <w:jc w:val="center"/>
      </w:pPr>
      <w:r>
        <w:r>
          <w:rPr>
            <w:rFonts w:ascii="Segoe UI" w:hAnsi="Segoe UI" w:eastAsia="Segoe UI"/>
            <w:sz w:val="32"/>
            <w:color w:val="000000"/>
            <w:b/>
          </w:rPr>
          <w:t>國際化》》》密西根大學夫林特分校管院院長今率團來訪</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美國密西根大學夫林特分校（The University of Michigan-Flint）管理學院院長I. Douglas Moon及助理教授Clement Chen將於今天上午10點蒞臨本校並參觀校園，中午參加由管理學院院長陳定國及商學院院長蕭峰雄在驚聲國際會議廳主持之簡報及座談，並邀請國交處主任陳惠美及商、管兩院各系主任共同參加，下午由商學院蕭峰雄院長及林谷峻副教授陪同至淡水老街觀光，晚間則由學術副校長馮朝剛在觀海堂餐廳設宴款待。（林健暐）</w:t>
          <w:br/>
        </w:r>
      </w:r>
    </w:p>
  </w:body>
</w:document>
</file>